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5C" w:rsidRDefault="008F5FE3" w:rsidP="008F5FE3">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033B400-198B-4AEF-B69E-67CFCAE3CE0A" style="width:450.6pt;height:420.6pt">
            <v:imagedata r:id="rId8" o:title=""/>
          </v:shape>
        </w:pict>
      </w:r>
    </w:p>
    <w:bookmarkEnd w:id="0"/>
    <w:p w:rsidR="00B2785C" w:rsidRDefault="00B2785C" w:rsidP="00B2785C">
      <w:pPr>
        <w:sectPr w:rsidR="00B2785C" w:rsidSect="008F5FE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DB229A" w:rsidRPr="00DB229A" w:rsidRDefault="00DB229A" w:rsidP="00683753">
      <w:pPr>
        <w:spacing w:before="120" w:after="480" w:line="240" w:lineRule="auto"/>
        <w:ind w:firstLine="720"/>
        <w:jc w:val="center"/>
        <w:rPr>
          <w:rFonts w:ascii="Times New Roman" w:eastAsia="Times New Roman" w:hAnsi="Times New Roman" w:cs="Times New Roman"/>
          <w:b/>
          <w:sz w:val="24"/>
          <w:szCs w:val="24"/>
        </w:rPr>
      </w:pPr>
      <w:bookmarkStart w:id="1" w:name="_GoBack"/>
      <w:bookmarkEnd w:id="1"/>
      <w:r w:rsidRPr="00DB229A">
        <w:rPr>
          <w:rFonts w:ascii="Times New Roman" w:eastAsia="Times New Roman" w:hAnsi="Times New Roman" w:cs="Times New Roman"/>
          <w:b/>
          <w:sz w:val="24"/>
          <w:szCs w:val="24"/>
        </w:rPr>
        <w:lastRenderedPageBreak/>
        <w:t xml:space="preserve">ANNEX </w:t>
      </w:r>
    </w:p>
    <w:p w:rsidR="00DB229A" w:rsidRPr="00DB229A" w:rsidRDefault="00DB229A" w:rsidP="0057532C">
      <w:pPr>
        <w:tabs>
          <w:tab w:val="right" w:pos="9026"/>
        </w:tabs>
        <w:spacing w:before="120" w:after="120" w:line="240" w:lineRule="auto"/>
        <w:jc w:val="both"/>
        <w:rPr>
          <w:rFonts w:ascii="Times New Roman" w:eastAsia="Times New Roman" w:hAnsi="Times New Roman" w:cs="Times New Roman"/>
          <w:sz w:val="24"/>
          <w:szCs w:val="24"/>
        </w:rPr>
      </w:pPr>
      <w:r w:rsidRPr="00DB229A">
        <w:rPr>
          <w:rFonts w:ascii="Times New Roman" w:eastAsia="Times New Roman" w:hAnsi="Times New Roman" w:cs="Times New Roman"/>
          <w:sz w:val="24"/>
          <w:szCs w:val="24"/>
        </w:rPr>
        <w:t xml:space="preserve">In Annex XVII to Regulation (EC) No 1907/2006, </w:t>
      </w:r>
      <w:r w:rsidR="009D306A">
        <w:rPr>
          <w:rFonts w:ascii="Times New Roman" w:eastAsia="Times New Roman" w:hAnsi="Times New Roman" w:cs="Times New Roman"/>
          <w:sz w:val="24"/>
          <w:szCs w:val="24"/>
        </w:rPr>
        <w:t xml:space="preserve">in entry 63, </w:t>
      </w:r>
      <w:r w:rsidR="00987623">
        <w:rPr>
          <w:rFonts w:ascii="Times New Roman" w:eastAsia="Times New Roman" w:hAnsi="Times New Roman" w:cs="Times New Roman"/>
          <w:sz w:val="24"/>
          <w:szCs w:val="24"/>
        </w:rPr>
        <w:t xml:space="preserve">the following paragraphs are </w:t>
      </w:r>
      <w:r w:rsidR="009D306A">
        <w:rPr>
          <w:rFonts w:ascii="Times New Roman" w:eastAsia="Times New Roman" w:hAnsi="Times New Roman" w:cs="Times New Roman"/>
          <w:sz w:val="24"/>
          <w:szCs w:val="24"/>
        </w:rPr>
        <w:t>added</w:t>
      </w:r>
      <w:r w:rsidR="009F1E05">
        <w:rPr>
          <w:rFonts w:ascii="Times New Roman" w:eastAsia="Times New Roman" w:hAnsi="Times New Roman" w:cs="Times New Roman"/>
          <w:sz w:val="24"/>
          <w:szCs w:val="24"/>
        </w:rPr>
        <w:t xml:space="preserve"> in the second column</w:t>
      </w:r>
      <w:r w:rsidR="00E9147F">
        <w:rPr>
          <w:rFonts w:ascii="Times New Roman" w:eastAsia="Times New Roman" w:hAnsi="Times New Roman" w:cs="Times New Roman"/>
          <w:sz w:val="24"/>
          <w:szCs w:val="24"/>
        </w:rPr>
        <w:t>:</w:t>
      </w:r>
      <w:r w:rsidR="0057532C">
        <w:rPr>
          <w:rFonts w:ascii="Times New Roman" w:eastAsia="Times New Roman" w:hAnsi="Times New Roman" w:cs="Times New Roman"/>
          <w:sz w:val="24"/>
          <w:szCs w:val="24"/>
        </w:rPr>
        <w:tab/>
      </w:r>
    </w:p>
    <w:p w:rsidR="00DB229A" w:rsidRPr="00DB229A" w:rsidRDefault="00DB229A" w:rsidP="00DB229A">
      <w:pPr>
        <w:spacing w:before="120" w:after="120" w:line="240" w:lineRule="auto"/>
        <w:jc w:val="both"/>
        <w:rPr>
          <w:rFonts w:ascii="Times New Roman" w:eastAsia="Times New Roman" w:hAnsi="Times New Roman" w:cs="Times New Roman"/>
          <w:sz w:val="24"/>
          <w:szCs w:val="24"/>
        </w:rPr>
      </w:pPr>
    </w:p>
    <w:tbl>
      <w:tblPr>
        <w:tblW w:w="81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4864"/>
      </w:tblGrid>
      <w:tr w:rsidR="00DB229A" w:rsidRPr="00DB229A" w:rsidTr="004F7E3D">
        <w:trPr>
          <w:trHeight w:val="360"/>
        </w:trPr>
        <w:tc>
          <w:tcPr>
            <w:tcW w:w="3300" w:type="dxa"/>
          </w:tcPr>
          <w:p w:rsidR="00F8673C" w:rsidRPr="00AA4640" w:rsidRDefault="00F8673C" w:rsidP="00D160B1">
            <w:pPr>
              <w:autoSpaceDE w:val="0"/>
              <w:autoSpaceDN w:val="0"/>
              <w:adjustRightInd w:val="0"/>
              <w:spacing w:before="60" w:after="60" w:line="240" w:lineRule="auto"/>
              <w:jc w:val="both"/>
              <w:rPr>
                <w:rFonts w:ascii="Times New Roman" w:eastAsia="Times New Roman" w:hAnsi="Times New Roman" w:cs="Times New Roman"/>
                <w:bCs/>
                <w:i/>
                <w:sz w:val="24"/>
                <w:szCs w:val="24"/>
                <w:lang w:eastAsia="en-GB"/>
              </w:rPr>
            </w:pPr>
          </w:p>
        </w:tc>
        <w:tc>
          <w:tcPr>
            <w:tcW w:w="4864" w:type="dxa"/>
          </w:tcPr>
          <w:tbl>
            <w:tblPr>
              <w:tblW w:w="0" w:type="auto"/>
              <w:tblBorders>
                <w:top w:val="nil"/>
                <w:left w:val="nil"/>
                <w:bottom w:val="nil"/>
                <w:right w:val="nil"/>
              </w:tblBorders>
              <w:tblLook w:val="0000" w:firstRow="0" w:lastRow="0" w:firstColumn="0" w:lastColumn="0" w:noHBand="0" w:noVBand="0"/>
            </w:tblPr>
            <w:tblGrid>
              <w:gridCol w:w="4648"/>
            </w:tblGrid>
            <w:tr w:rsidR="00516DC6" w:rsidRPr="00245F8F" w:rsidTr="00516DC6">
              <w:trPr>
                <w:trHeight w:val="22961"/>
              </w:trPr>
              <w:tc>
                <w:tcPr>
                  <w:tcW w:w="0" w:type="auto"/>
                </w:tcPr>
                <w:p w:rsidR="00F50024" w:rsidRDefault="00516DC6" w:rsidP="00B87B4C">
                  <w:pPr>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‘[20]. </w:t>
                  </w:r>
                  <w:r w:rsidR="00E94C4B">
                    <w:rPr>
                      <w:rFonts w:ascii="Times New Roman" w:eastAsia="Times New Roman" w:hAnsi="Times New Roman" w:cs="Times New Roman"/>
                      <w:bCs/>
                      <w:sz w:val="24"/>
                      <w:szCs w:val="24"/>
                      <w:lang w:eastAsia="en-GB"/>
                    </w:rPr>
                    <w:t xml:space="preserve">Doing either of the following acts </w:t>
                  </w:r>
                  <w:r w:rsidR="004E2FDC">
                    <w:rPr>
                      <w:rFonts w:ascii="Times New Roman" w:eastAsia="Times New Roman" w:hAnsi="Times New Roman" w:cs="Times New Roman"/>
                      <w:bCs/>
                      <w:sz w:val="24"/>
                      <w:szCs w:val="24"/>
                      <w:lang w:eastAsia="en-GB"/>
                    </w:rPr>
                    <w:t xml:space="preserve">after </w:t>
                  </w:r>
                  <w:r w:rsidR="004E2FDC" w:rsidRPr="00047A9E">
                    <w:rPr>
                      <w:rFonts w:ascii="Times New Roman" w:eastAsia="Times New Roman" w:hAnsi="Times New Roman" w:cs="Times New Roman"/>
                      <w:bCs/>
                      <w:sz w:val="24"/>
                      <w:szCs w:val="24"/>
                      <w:lang w:eastAsia="en-GB"/>
                    </w:rPr>
                    <w:t>[</w:t>
                  </w:r>
                  <w:r w:rsidR="004E2FDC">
                    <w:rPr>
                      <w:rFonts w:ascii="Times New Roman" w:eastAsia="Times New Roman" w:hAnsi="Times New Roman" w:cs="Times New Roman"/>
                      <w:bCs/>
                      <w:i/>
                      <w:sz w:val="24"/>
                      <w:szCs w:val="24"/>
                      <w:lang w:eastAsia="en-GB"/>
                    </w:rPr>
                    <w:t>Publications office -</w:t>
                  </w:r>
                  <w:r w:rsidR="004E2FDC" w:rsidRPr="00047A9E">
                    <w:rPr>
                      <w:rFonts w:ascii="Times New Roman" w:eastAsia="Times New Roman" w:hAnsi="Times New Roman" w:cs="Times New Roman"/>
                      <w:bCs/>
                      <w:i/>
                      <w:sz w:val="24"/>
                      <w:szCs w:val="24"/>
                      <w:lang w:eastAsia="en-GB"/>
                    </w:rPr>
                    <w:t xml:space="preserve"> please fill in the date</w:t>
                  </w:r>
                  <w:r w:rsidR="004E2FDC">
                    <w:rPr>
                      <w:rFonts w:ascii="Times New Roman" w:eastAsia="Times New Roman" w:hAnsi="Times New Roman" w:cs="Times New Roman"/>
                      <w:bCs/>
                      <w:i/>
                      <w:sz w:val="24"/>
                      <w:szCs w:val="24"/>
                      <w:lang w:eastAsia="en-GB"/>
                    </w:rPr>
                    <w:t xml:space="preserve"> that is </w:t>
                  </w:r>
                  <w:r w:rsidR="004E2FDC" w:rsidRPr="00DA00B3">
                    <w:rPr>
                      <w:rFonts w:ascii="Times New Roman" w:eastAsia="Times New Roman" w:hAnsi="Times New Roman" w:cs="Times New Roman"/>
                      <w:bCs/>
                      <w:i/>
                      <w:sz w:val="24"/>
                      <w:szCs w:val="24"/>
                      <w:lang w:eastAsia="en-GB"/>
                    </w:rPr>
                    <w:t>18 months</w:t>
                  </w:r>
                  <w:r w:rsidR="004E2FDC" w:rsidRPr="00801BD2">
                    <w:rPr>
                      <w:rFonts w:ascii="Times New Roman" w:eastAsia="Times New Roman" w:hAnsi="Times New Roman" w:cs="Times New Roman"/>
                      <w:bCs/>
                      <w:i/>
                      <w:sz w:val="24"/>
                      <w:szCs w:val="24"/>
                      <w:lang w:eastAsia="en-GB"/>
                    </w:rPr>
                    <w:t xml:space="preserve"> from </w:t>
                  </w:r>
                  <w:r w:rsidR="004E2FDC">
                    <w:rPr>
                      <w:rFonts w:ascii="Times New Roman" w:eastAsia="Times New Roman" w:hAnsi="Times New Roman" w:cs="Times New Roman"/>
                      <w:bCs/>
                      <w:i/>
                      <w:sz w:val="24"/>
                      <w:szCs w:val="24"/>
                      <w:lang w:eastAsia="en-GB"/>
                    </w:rPr>
                    <w:t xml:space="preserve">date of </w:t>
                  </w:r>
                  <w:r w:rsidR="004E2FDC" w:rsidRPr="00801BD2">
                    <w:rPr>
                      <w:rFonts w:ascii="Times New Roman" w:eastAsia="Times New Roman" w:hAnsi="Times New Roman" w:cs="Times New Roman"/>
                      <w:bCs/>
                      <w:i/>
                      <w:sz w:val="24"/>
                      <w:szCs w:val="24"/>
                      <w:lang w:eastAsia="en-GB"/>
                    </w:rPr>
                    <w:t>entry into force</w:t>
                  </w:r>
                  <w:r w:rsidR="004E2FDC">
                    <w:rPr>
                      <w:rFonts w:ascii="Times New Roman" w:eastAsia="Times New Roman" w:hAnsi="Times New Roman" w:cs="Times New Roman"/>
                      <w:bCs/>
                      <w:i/>
                      <w:sz w:val="24"/>
                      <w:szCs w:val="24"/>
                      <w:lang w:eastAsia="en-GB"/>
                    </w:rPr>
                    <w:t xml:space="preserve"> of this amending Regulation] </w:t>
                  </w:r>
                  <w:r w:rsidR="00E94C4B">
                    <w:rPr>
                      <w:rFonts w:ascii="Times New Roman" w:eastAsia="Times New Roman" w:hAnsi="Times New Roman" w:cs="Times New Roman"/>
                      <w:bCs/>
                      <w:sz w:val="24"/>
                      <w:szCs w:val="24"/>
                      <w:lang w:eastAsia="en-GB"/>
                    </w:rPr>
                    <w:t xml:space="preserve">in </w:t>
                  </w:r>
                  <w:r w:rsidR="00B51967">
                    <w:rPr>
                      <w:rFonts w:ascii="Times New Roman" w:eastAsia="Times New Roman" w:hAnsi="Times New Roman" w:cs="Times New Roman"/>
                      <w:bCs/>
                      <w:sz w:val="24"/>
                      <w:szCs w:val="24"/>
                      <w:lang w:eastAsia="en-GB"/>
                    </w:rPr>
                    <w:t>or within 400 metres of wetland</w:t>
                  </w:r>
                  <w:r w:rsidR="00D11CEF">
                    <w:rPr>
                      <w:rFonts w:ascii="Times New Roman" w:eastAsia="Times New Roman" w:hAnsi="Times New Roman" w:cs="Times New Roman"/>
                      <w:bCs/>
                      <w:sz w:val="24"/>
                      <w:szCs w:val="24"/>
                      <w:lang w:eastAsia="en-GB"/>
                    </w:rPr>
                    <w:t>s</w:t>
                  </w:r>
                  <w:r w:rsidR="00B51967">
                    <w:rPr>
                      <w:rFonts w:ascii="Times New Roman" w:eastAsia="Times New Roman" w:hAnsi="Times New Roman" w:cs="Times New Roman"/>
                      <w:bCs/>
                      <w:sz w:val="24"/>
                      <w:szCs w:val="24"/>
                      <w:lang w:eastAsia="en-GB"/>
                    </w:rPr>
                    <w:t xml:space="preserve"> </w:t>
                  </w:r>
                  <w:r w:rsidR="00E94C4B">
                    <w:rPr>
                      <w:rFonts w:ascii="Times New Roman" w:eastAsia="Times New Roman" w:hAnsi="Times New Roman" w:cs="Times New Roman"/>
                      <w:bCs/>
                      <w:sz w:val="24"/>
                      <w:szCs w:val="24"/>
                      <w:lang w:eastAsia="en-GB"/>
                    </w:rPr>
                    <w:t>is prohibited</w:t>
                  </w:r>
                  <w:r w:rsidR="00F50024">
                    <w:rPr>
                      <w:rFonts w:ascii="Times New Roman" w:eastAsia="Times New Roman" w:hAnsi="Times New Roman" w:cs="Times New Roman"/>
                      <w:bCs/>
                      <w:sz w:val="24"/>
                      <w:szCs w:val="24"/>
                      <w:lang w:eastAsia="en-GB"/>
                    </w:rPr>
                    <w:t>:</w:t>
                  </w:r>
                </w:p>
                <w:p w:rsidR="00F50024" w:rsidRPr="002356A1" w:rsidRDefault="004F5419" w:rsidP="002356A1">
                  <w:pPr>
                    <w:pStyle w:val="ListParagraph"/>
                    <w:numPr>
                      <w:ilvl w:val="0"/>
                      <w:numId w:val="12"/>
                    </w:numPr>
                    <w:jc w:val="both"/>
                    <w:rPr>
                      <w:rFonts w:ascii="Times New Roman" w:eastAsia="Times New Roman" w:hAnsi="Times New Roman" w:cs="Times New Roman"/>
                      <w:bCs/>
                      <w:i/>
                      <w:sz w:val="24"/>
                      <w:szCs w:val="24"/>
                      <w:lang w:eastAsia="en-GB"/>
                    </w:rPr>
                  </w:pPr>
                  <w:r>
                    <w:rPr>
                      <w:rFonts w:ascii="Times New Roman" w:eastAsia="Times New Roman" w:hAnsi="Times New Roman" w:cs="Times New Roman"/>
                      <w:bCs/>
                      <w:sz w:val="24"/>
                      <w:szCs w:val="24"/>
                      <w:lang w:eastAsia="en-GB"/>
                    </w:rPr>
                    <w:t xml:space="preserve">discharging </w:t>
                  </w:r>
                  <w:r w:rsidR="00F50024">
                    <w:rPr>
                      <w:rFonts w:ascii="Times New Roman" w:eastAsia="Times New Roman" w:hAnsi="Times New Roman" w:cs="Times New Roman"/>
                      <w:bCs/>
                      <w:sz w:val="24"/>
                      <w:szCs w:val="24"/>
                      <w:lang w:eastAsia="en-GB"/>
                    </w:rPr>
                    <w:t>g</w:t>
                  </w:r>
                  <w:r w:rsidR="00516DC6" w:rsidRPr="002356A1">
                    <w:rPr>
                      <w:rFonts w:ascii="Times New Roman" w:eastAsia="Times New Roman" w:hAnsi="Times New Roman" w:cs="Times New Roman"/>
                      <w:bCs/>
                      <w:sz w:val="24"/>
                      <w:szCs w:val="24"/>
                      <w:lang w:eastAsia="en-GB"/>
                    </w:rPr>
                    <w:t xml:space="preserve">unshot </w:t>
                  </w:r>
                  <w:r w:rsidR="009E2FD8" w:rsidRPr="002356A1">
                    <w:rPr>
                      <w:rFonts w:ascii="Times New Roman" w:eastAsia="Times New Roman" w:hAnsi="Times New Roman" w:cs="Times New Roman"/>
                      <w:bCs/>
                      <w:sz w:val="24"/>
                      <w:szCs w:val="24"/>
                      <w:lang w:eastAsia="en-GB"/>
                    </w:rPr>
                    <w:t xml:space="preserve">containing </w:t>
                  </w:r>
                  <w:r w:rsidR="00516DC6" w:rsidRPr="002356A1">
                    <w:rPr>
                      <w:rFonts w:ascii="Times New Roman" w:eastAsia="Times New Roman" w:hAnsi="Times New Roman" w:cs="Times New Roman"/>
                      <w:bCs/>
                      <w:sz w:val="24"/>
                      <w:szCs w:val="24"/>
                      <w:lang w:eastAsia="en-GB"/>
                    </w:rPr>
                    <w:t>a concentration of lead (expressed as metal) equal to or greater than 1% by weight</w:t>
                  </w:r>
                  <w:r w:rsidR="004E2FDC">
                    <w:rPr>
                      <w:rFonts w:ascii="Times New Roman" w:eastAsia="Times New Roman" w:hAnsi="Times New Roman" w:cs="Times New Roman"/>
                      <w:bCs/>
                      <w:sz w:val="24"/>
                      <w:szCs w:val="24"/>
                      <w:lang w:eastAsia="en-GB"/>
                    </w:rPr>
                    <w:t>;</w:t>
                  </w:r>
                </w:p>
                <w:p w:rsidR="00D94C7D" w:rsidRPr="002356A1" w:rsidRDefault="004F5419" w:rsidP="002356A1">
                  <w:pPr>
                    <w:pStyle w:val="ListParagraph"/>
                    <w:numPr>
                      <w:ilvl w:val="0"/>
                      <w:numId w:val="12"/>
                    </w:numPr>
                    <w:jc w:val="both"/>
                    <w:rPr>
                      <w:rFonts w:ascii="Times New Roman" w:eastAsia="Times New Roman" w:hAnsi="Times New Roman" w:cs="Times New Roman"/>
                      <w:bCs/>
                      <w:i/>
                      <w:sz w:val="24"/>
                      <w:szCs w:val="24"/>
                      <w:lang w:eastAsia="en-GB"/>
                    </w:rPr>
                  </w:pPr>
                  <w:r>
                    <w:rPr>
                      <w:rFonts w:ascii="Times New Roman" w:eastAsia="Times New Roman" w:hAnsi="Times New Roman" w:cs="Times New Roman"/>
                      <w:bCs/>
                      <w:sz w:val="24"/>
                      <w:szCs w:val="24"/>
                      <w:lang w:eastAsia="en-GB"/>
                    </w:rPr>
                    <w:t xml:space="preserve">being in possession of </w:t>
                  </w:r>
                  <w:r w:rsidR="0095729A">
                    <w:rPr>
                      <w:rFonts w:ascii="Times New Roman" w:eastAsia="Times New Roman" w:hAnsi="Times New Roman" w:cs="Times New Roman"/>
                      <w:bCs/>
                      <w:sz w:val="24"/>
                      <w:szCs w:val="24"/>
                      <w:lang w:eastAsia="en-GB"/>
                    </w:rPr>
                    <w:t xml:space="preserve">any such </w:t>
                  </w:r>
                  <w:r>
                    <w:rPr>
                      <w:rFonts w:ascii="Times New Roman" w:eastAsia="Times New Roman" w:hAnsi="Times New Roman" w:cs="Times New Roman"/>
                      <w:bCs/>
                      <w:sz w:val="24"/>
                      <w:szCs w:val="24"/>
                      <w:lang w:eastAsia="en-GB"/>
                    </w:rPr>
                    <w:t>gunshot</w:t>
                  </w:r>
                  <w:r w:rsidR="00CB57F9">
                    <w:rPr>
                      <w:rFonts w:ascii="Times New Roman" w:eastAsia="Times New Roman" w:hAnsi="Times New Roman" w:cs="Times New Roman"/>
                      <w:bCs/>
                      <w:sz w:val="24"/>
                      <w:szCs w:val="24"/>
                      <w:lang w:eastAsia="en-GB"/>
                    </w:rPr>
                    <w:t xml:space="preserve"> </w:t>
                  </w:r>
                  <w:r w:rsidR="00FD41F8">
                    <w:rPr>
                      <w:rFonts w:ascii="Times New Roman" w:eastAsia="Times New Roman" w:hAnsi="Times New Roman" w:cs="Times New Roman"/>
                      <w:bCs/>
                      <w:sz w:val="24"/>
                      <w:szCs w:val="24"/>
                      <w:lang w:eastAsia="en-GB"/>
                    </w:rPr>
                    <w:t xml:space="preserve">where this occurs </w:t>
                  </w:r>
                  <w:r w:rsidR="00F94559">
                    <w:rPr>
                      <w:rFonts w:ascii="Times New Roman" w:eastAsia="Times New Roman" w:hAnsi="Times New Roman" w:cs="Times New Roman"/>
                      <w:bCs/>
                      <w:sz w:val="24"/>
                      <w:szCs w:val="24"/>
                      <w:lang w:eastAsia="en-GB"/>
                    </w:rPr>
                    <w:t xml:space="preserve">while out wetland shooting </w:t>
                  </w:r>
                  <w:r w:rsidR="00C516C9">
                    <w:rPr>
                      <w:rFonts w:ascii="Times New Roman" w:eastAsia="Times New Roman" w:hAnsi="Times New Roman" w:cs="Times New Roman"/>
                      <w:bCs/>
                      <w:sz w:val="24"/>
                      <w:szCs w:val="24"/>
                      <w:lang w:eastAsia="en-GB"/>
                    </w:rPr>
                    <w:t xml:space="preserve">or </w:t>
                  </w:r>
                  <w:r w:rsidR="00FD41F8">
                    <w:rPr>
                      <w:rFonts w:ascii="Times New Roman" w:eastAsia="Times New Roman" w:hAnsi="Times New Roman" w:cs="Times New Roman"/>
                      <w:bCs/>
                      <w:sz w:val="24"/>
                      <w:szCs w:val="24"/>
                      <w:lang w:eastAsia="en-GB"/>
                    </w:rPr>
                    <w:t xml:space="preserve">as part of </w:t>
                  </w:r>
                  <w:r w:rsidR="00F94559">
                    <w:rPr>
                      <w:rFonts w:ascii="Times New Roman" w:eastAsia="Times New Roman" w:hAnsi="Times New Roman" w:cs="Times New Roman"/>
                      <w:bCs/>
                      <w:sz w:val="24"/>
                      <w:szCs w:val="24"/>
                      <w:lang w:eastAsia="en-GB"/>
                    </w:rPr>
                    <w:t xml:space="preserve">going </w:t>
                  </w:r>
                  <w:r w:rsidR="00EF713A" w:rsidRPr="00F94559">
                    <w:rPr>
                      <w:rFonts w:ascii="Times New Roman" w:eastAsia="Times New Roman" w:hAnsi="Times New Roman" w:cs="Times New Roman"/>
                      <w:bCs/>
                      <w:sz w:val="24"/>
                      <w:szCs w:val="24"/>
                      <w:lang w:eastAsia="en-GB"/>
                    </w:rPr>
                    <w:t>wetland</w:t>
                  </w:r>
                  <w:r w:rsidR="00EF713A">
                    <w:rPr>
                      <w:rFonts w:ascii="Times New Roman" w:eastAsia="Times New Roman" w:hAnsi="Times New Roman" w:cs="Times New Roman"/>
                      <w:bCs/>
                      <w:sz w:val="24"/>
                      <w:szCs w:val="24"/>
                      <w:lang w:eastAsia="en-GB"/>
                    </w:rPr>
                    <w:t xml:space="preserve"> </w:t>
                  </w:r>
                  <w:r w:rsidR="0095729A">
                    <w:rPr>
                      <w:rFonts w:ascii="Times New Roman" w:eastAsia="Times New Roman" w:hAnsi="Times New Roman" w:cs="Times New Roman"/>
                      <w:bCs/>
                      <w:sz w:val="24"/>
                      <w:szCs w:val="24"/>
                      <w:lang w:eastAsia="en-GB"/>
                    </w:rPr>
                    <w:t>shooting</w:t>
                  </w:r>
                  <w:r w:rsidR="00A7227B" w:rsidRPr="00EF713A">
                    <w:rPr>
                      <w:rFonts w:ascii="Times New Roman" w:eastAsia="Times New Roman" w:hAnsi="Times New Roman" w:cs="Times New Roman"/>
                      <w:bCs/>
                      <w:sz w:val="24"/>
                      <w:szCs w:val="24"/>
                      <w:lang w:eastAsia="en-GB"/>
                    </w:rPr>
                    <w:t>.</w:t>
                  </w:r>
                </w:p>
                <w:p w:rsidR="00196D19" w:rsidRDefault="00196D19" w:rsidP="00B87B4C">
                  <w:pPr>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For the purposes of the first subparagraph:</w:t>
                  </w:r>
                </w:p>
                <w:p w:rsidR="00C81180" w:rsidRPr="002356A1" w:rsidRDefault="00196D19" w:rsidP="002356A1">
                  <w:pPr>
                    <w:pStyle w:val="ListParagraph"/>
                    <w:numPr>
                      <w:ilvl w:val="0"/>
                      <w:numId w:val="13"/>
                    </w:numPr>
                    <w:jc w:val="both"/>
                    <w:rPr>
                      <w:rFonts w:ascii="Times New Roman" w:hAnsi="Times New Roman" w:cs="Times New Roman"/>
                      <w:sz w:val="24"/>
                      <w:szCs w:val="24"/>
                    </w:rPr>
                  </w:pPr>
                  <w:r w:rsidRPr="002356A1">
                    <w:rPr>
                      <w:rFonts w:ascii="Times New Roman" w:eastAsia="Times New Roman" w:hAnsi="Times New Roman" w:cs="Times New Roman"/>
                      <w:bCs/>
                      <w:sz w:val="24"/>
                      <w:szCs w:val="24"/>
                      <w:lang w:eastAsia="en-GB"/>
                    </w:rPr>
                    <w:t>a</w:t>
                  </w:r>
                  <w:r w:rsidR="00A7227B" w:rsidRPr="002356A1">
                    <w:rPr>
                      <w:rFonts w:ascii="Times New Roman" w:eastAsia="Times New Roman" w:hAnsi="Times New Roman" w:cs="Times New Roman"/>
                      <w:bCs/>
                      <w:sz w:val="24"/>
                      <w:szCs w:val="24"/>
                      <w:lang w:eastAsia="en-GB"/>
                    </w:rPr>
                    <w:t xml:space="preserve">n area is </w:t>
                  </w:r>
                  <w:r w:rsidRPr="002356A1">
                    <w:rPr>
                      <w:rFonts w:ascii="Times New Roman" w:eastAsia="Times New Roman" w:hAnsi="Times New Roman" w:cs="Times New Roman"/>
                      <w:bCs/>
                      <w:sz w:val="24"/>
                      <w:szCs w:val="24"/>
                      <w:lang w:eastAsia="en-GB"/>
                    </w:rPr>
                    <w:t xml:space="preserve">considered to be </w:t>
                  </w:r>
                  <w:r w:rsidR="00A7227B" w:rsidRPr="002356A1">
                    <w:rPr>
                      <w:rFonts w:ascii="Times New Roman" w:eastAsia="Times New Roman" w:hAnsi="Times New Roman" w:cs="Times New Roman"/>
                      <w:bCs/>
                      <w:sz w:val="24"/>
                      <w:szCs w:val="24"/>
                      <w:lang w:eastAsia="en-GB"/>
                    </w:rPr>
                    <w:t>within 400 metres of wetland</w:t>
                  </w:r>
                  <w:r w:rsidR="00F94559">
                    <w:rPr>
                      <w:rFonts w:ascii="Times New Roman" w:eastAsia="Times New Roman" w:hAnsi="Times New Roman" w:cs="Times New Roman"/>
                      <w:bCs/>
                      <w:sz w:val="24"/>
                      <w:szCs w:val="24"/>
                      <w:lang w:eastAsia="en-GB"/>
                    </w:rPr>
                    <w:t>s</w:t>
                  </w:r>
                  <w:r w:rsidR="00A7227B" w:rsidRPr="002356A1">
                    <w:rPr>
                      <w:rFonts w:ascii="Times New Roman" w:eastAsia="Times New Roman" w:hAnsi="Times New Roman" w:cs="Times New Roman"/>
                      <w:bCs/>
                      <w:sz w:val="24"/>
                      <w:szCs w:val="24"/>
                      <w:lang w:eastAsia="en-GB"/>
                    </w:rPr>
                    <w:t xml:space="preserve"> if it lies within 400 metres </w:t>
                  </w:r>
                  <w:r w:rsidRPr="00E74696">
                    <w:rPr>
                      <w:rFonts w:ascii="Times New Roman" w:eastAsia="Times New Roman" w:hAnsi="Times New Roman" w:cs="Times New Roman"/>
                      <w:bCs/>
                      <w:sz w:val="24"/>
                      <w:szCs w:val="24"/>
                      <w:lang w:eastAsia="en-GB"/>
                    </w:rPr>
                    <w:t xml:space="preserve">outward from any </w:t>
                  </w:r>
                  <w:r w:rsidR="00A7227B" w:rsidRPr="00E74696">
                    <w:rPr>
                      <w:rFonts w:ascii="Times New Roman" w:eastAsia="Times New Roman" w:hAnsi="Times New Roman" w:cs="Times New Roman"/>
                      <w:bCs/>
                      <w:sz w:val="24"/>
                      <w:szCs w:val="24"/>
                      <w:lang w:eastAsia="en-GB"/>
                    </w:rPr>
                    <w:t xml:space="preserve">outer boundary </w:t>
                  </w:r>
                  <w:r w:rsidR="00343ECC" w:rsidRPr="00E74696">
                    <w:rPr>
                      <w:rFonts w:ascii="Times New Roman" w:eastAsia="Times New Roman" w:hAnsi="Times New Roman" w:cs="Times New Roman"/>
                      <w:bCs/>
                      <w:sz w:val="24"/>
                      <w:szCs w:val="24"/>
                      <w:lang w:eastAsia="en-GB"/>
                    </w:rPr>
                    <w:t xml:space="preserve">point </w:t>
                  </w:r>
                  <w:r w:rsidR="00A7227B" w:rsidRPr="00E74696">
                    <w:rPr>
                      <w:rFonts w:ascii="Times New Roman" w:eastAsia="Times New Roman" w:hAnsi="Times New Roman" w:cs="Times New Roman"/>
                      <w:bCs/>
                      <w:sz w:val="24"/>
                      <w:szCs w:val="24"/>
                      <w:lang w:eastAsia="en-GB"/>
                    </w:rPr>
                    <w:t xml:space="preserve">of </w:t>
                  </w:r>
                  <w:r w:rsidR="00217DA3" w:rsidRPr="00E74696">
                    <w:rPr>
                      <w:rFonts w:ascii="Times New Roman" w:eastAsia="Times New Roman" w:hAnsi="Times New Roman" w:cs="Times New Roman"/>
                      <w:bCs/>
                      <w:sz w:val="24"/>
                      <w:szCs w:val="24"/>
                      <w:lang w:eastAsia="en-GB"/>
                    </w:rPr>
                    <w:t>a</w:t>
                  </w:r>
                  <w:r w:rsidRPr="00E74696">
                    <w:rPr>
                      <w:rFonts w:ascii="Times New Roman" w:eastAsia="Times New Roman" w:hAnsi="Times New Roman" w:cs="Times New Roman"/>
                      <w:bCs/>
                      <w:sz w:val="24"/>
                      <w:szCs w:val="24"/>
                      <w:lang w:eastAsia="en-GB"/>
                    </w:rPr>
                    <w:t xml:space="preserve"> </w:t>
                  </w:r>
                  <w:r w:rsidR="00A7227B" w:rsidRPr="00E74696">
                    <w:rPr>
                      <w:rFonts w:ascii="Times New Roman" w:eastAsia="Times New Roman" w:hAnsi="Times New Roman" w:cs="Times New Roman"/>
                      <w:bCs/>
                      <w:sz w:val="24"/>
                      <w:szCs w:val="24"/>
                      <w:lang w:eastAsia="en-GB"/>
                    </w:rPr>
                    <w:t>wetland</w:t>
                  </w:r>
                  <w:r w:rsidR="00C81180">
                    <w:rPr>
                      <w:rFonts w:ascii="Times New Roman" w:eastAsia="Times New Roman" w:hAnsi="Times New Roman" w:cs="Times New Roman"/>
                      <w:bCs/>
                      <w:sz w:val="24"/>
                      <w:szCs w:val="24"/>
                      <w:lang w:eastAsia="en-GB"/>
                    </w:rPr>
                    <w:t>;</w:t>
                  </w:r>
                </w:p>
                <w:p w:rsidR="00895B87" w:rsidRPr="002356A1" w:rsidRDefault="00895B87" w:rsidP="002356A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‘wetland shooting’ means </w:t>
                  </w:r>
                  <w:r w:rsidR="00002445">
                    <w:rPr>
                      <w:rFonts w:ascii="Times New Roman" w:hAnsi="Times New Roman" w:cs="Times New Roman"/>
                      <w:sz w:val="24"/>
                      <w:szCs w:val="24"/>
                    </w:rPr>
                    <w:t>shooting in or within 400 metres of wetlands</w:t>
                  </w:r>
                  <w:r>
                    <w:rPr>
                      <w:rFonts w:ascii="Times New Roman" w:hAnsi="Times New Roman" w:cs="Times New Roman"/>
                      <w:sz w:val="24"/>
                      <w:szCs w:val="24"/>
                    </w:rPr>
                    <w:t>;</w:t>
                  </w:r>
                </w:p>
                <w:p w:rsidR="0084202E" w:rsidRPr="002356A1" w:rsidRDefault="006E4454" w:rsidP="002356A1">
                  <w:pPr>
                    <w:pStyle w:val="ListParagraph"/>
                    <w:numPr>
                      <w:ilvl w:val="0"/>
                      <w:numId w:val="13"/>
                    </w:numPr>
                    <w:jc w:val="both"/>
                    <w:rPr>
                      <w:rFonts w:ascii="Times New Roman" w:hAnsi="Times New Roman" w:cs="Times New Roman"/>
                      <w:sz w:val="24"/>
                      <w:szCs w:val="24"/>
                    </w:rPr>
                  </w:pPr>
                  <w:r>
                    <w:rPr>
                      <w:rFonts w:ascii="Times New Roman" w:eastAsia="Times New Roman" w:hAnsi="Times New Roman" w:cs="Times New Roman"/>
                      <w:bCs/>
                      <w:sz w:val="24"/>
                      <w:szCs w:val="24"/>
                      <w:lang w:eastAsia="en-GB"/>
                    </w:rPr>
                    <w:t xml:space="preserve">if </w:t>
                  </w:r>
                  <w:r w:rsidR="00C81180">
                    <w:rPr>
                      <w:rFonts w:ascii="Times New Roman" w:eastAsia="Times New Roman" w:hAnsi="Times New Roman" w:cs="Times New Roman"/>
                      <w:bCs/>
                      <w:sz w:val="24"/>
                      <w:szCs w:val="24"/>
                      <w:lang w:eastAsia="en-GB"/>
                    </w:rPr>
                    <w:t xml:space="preserve">a person </w:t>
                  </w:r>
                  <w:r>
                    <w:rPr>
                      <w:rFonts w:ascii="Times New Roman" w:eastAsia="Times New Roman" w:hAnsi="Times New Roman" w:cs="Times New Roman"/>
                      <w:bCs/>
                      <w:sz w:val="24"/>
                      <w:szCs w:val="24"/>
                      <w:lang w:eastAsia="en-GB"/>
                    </w:rPr>
                    <w:t xml:space="preserve">is </w:t>
                  </w:r>
                  <w:r w:rsidR="00C81180">
                    <w:rPr>
                      <w:rFonts w:ascii="Times New Roman" w:eastAsia="Times New Roman" w:hAnsi="Times New Roman" w:cs="Times New Roman"/>
                      <w:bCs/>
                      <w:sz w:val="24"/>
                      <w:szCs w:val="24"/>
                      <w:lang w:eastAsia="en-GB"/>
                    </w:rPr>
                    <w:t>found in possession of gunshot in or within 400 metres of wetland</w:t>
                  </w:r>
                  <w:r w:rsidR="00F94559">
                    <w:rPr>
                      <w:rFonts w:ascii="Times New Roman" w:eastAsia="Times New Roman" w:hAnsi="Times New Roman" w:cs="Times New Roman"/>
                      <w:bCs/>
                      <w:sz w:val="24"/>
                      <w:szCs w:val="24"/>
                      <w:lang w:eastAsia="en-GB"/>
                    </w:rPr>
                    <w:t>s</w:t>
                  </w:r>
                  <w:r w:rsidR="00C81180">
                    <w:rPr>
                      <w:rFonts w:ascii="Times New Roman" w:eastAsia="Times New Roman" w:hAnsi="Times New Roman" w:cs="Times New Roman"/>
                      <w:bCs/>
                      <w:sz w:val="24"/>
                      <w:szCs w:val="24"/>
                      <w:lang w:eastAsia="en-GB"/>
                    </w:rPr>
                    <w:t xml:space="preserve"> </w:t>
                  </w:r>
                  <w:r w:rsidR="00F94559">
                    <w:rPr>
                      <w:rFonts w:ascii="Times New Roman" w:eastAsia="Times New Roman" w:hAnsi="Times New Roman" w:cs="Times New Roman"/>
                      <w:bCs/>
                      <w:sz w:val="24"/>
                      <w:szCs w:val="24"/>
                      <w:lang w:eastAsia="en-GB"/>
                    </w:rPr>
                    <w:t>while out shooting or as part of going shooting</w:t>
                  </w:r>
                  <w:r w:rsidR="00895B87">
                    <w:rPr>
                      <w:rFonts w:ascii="Times New Roman" w:eastAsia="Times New Roman" w:hAnsi="Times New Roman" w:cs="Times New Roman"/>
                      <w:bCs/>
                      <w:sz w:val="24"/>
                      <w:szCs w:val="24"/>
                      <w:lang w:eastAsia="en-GB"/>
                    </w:rPr>
                    <w:t>,</w:t>
                  </w:r>
                  <w:r w:rsidR="00C8118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the shooting concerned </w:t>
                  </w:r>
                  <w:r w:rsidR="00C81180">
                    <w:rPr>
                      <w:rFonts w:ascii="Times New Roman" w:eastAsia="Times New Roman" w:hAnsi="Times New Roman" w:cs="Times New Roman"/>
                      <w:bCs/>
                      <w:sz w:val="24"/>
                      <w:szCs w:val="24"/>
                      <w:lang w:eastAsia="en-GB"/>
                    </w:rPr>
                    <w:t xml:space="preserve">shall be presumed to be </w:t>
                  </w:r>
                  <w:r w:rsidR="0099047E">
                    <w:rPr>
                      <w:rFonts w:ascii="Times New Roman" w:eastAsia="Times New Roman" w:hAnsi="Times New Roman" w:cs="Times New Roman"/>
                      <w:bCs/>
                      <w:sz w:val="24"/>
                      <w:szCs w:val="24"/>
                      <w:lang w:eastAsia="en-GB"/>
                    </w:rPr>
                    <w:t xml:space="preserve">wetland </w:t>
                  </w:r>
                  <w:r w:rsidR="00C81180">
                    <w:rPr>
                      <w:rFonts w:ascii="Times New Roman" w:eastAsia="Times New Roman" w:hAnsi="Times New Roman" w:cs="Times New Roman"/>
                      <w:bCs/>
                      <w:sz w:val="24"/>
                      <w:szCs w:val="24"/>
                      <w:lang w:eastAsia="en-GB"/>
                    </w:rPr>
                    <w:t>shooting</w:t>
                  </w:r>
                  <w:r w:rsidR="00C516C9">
                    <w:rPr>
                      <w:rFonts w:ascii="Times New Roman" w:eastAsia="Times New Roman" w:hAnsi="Times New Roman" w:cs="Times New Roman"/>
                      <w:bCs/>
                      <w:sz w:val="24"/>
                      <w:szCs w:val="24"/>
                      <w:lang w:eastAsia="en-GB"/>
                    </w:rPr>
                    <w:t xml:space="preserve"> unless that person can </w:t>
                  </w:r>
                  <w:r w:rsidR="00596F3E">
                    <w:rPr>
                      <w:rFonts w:ascii="Times New Roman" w:eastAsia="Times New Roman" w:hAnsi="Times New Roman" w:cs="Times New Roman"/>
                      <w:bCs/>
                      <w:sz w:val="24"/>
                      <w:szCs w:val="24"/>
                      <w:lang w:eastAsia="en-GB"/>
                    </w:rPr>
                    <w:t xml:space="preserve">demonstrate </w:t>
                  </w:r>
                  <w:r w:rsidR="00C516C9">
                    <w:rPr>
                      <w:rFonts w:ascii="Times New Roman" w:eastAsia="Times New Roman" w:hAnsi="Times New Roman" w:cs="Times New Roman"/>
                      <w:bCs/>
                      <w:sz w:val="24"/>
                      <w:szCs w:val="24"/>
                      <w:lang w:eastAsia="en-GB"/>
                    </w:rPr>
                    <w:t xml:space="preserve">that </w:t>
                  </w:r>
                  <w:r>
                    <w:rPr>
                      <w:rFonts w:ascii="Times New Roman" w:eastAsia="Times New Roman" w:hAnsi="Times New Roman" w:cs="Times New Roman"/>
                      <w:bCs/>
                      <w:sz w:val="24"/>
                      <w:szCs w:val="24"/>
                      <w:lang w:eastAsia="en-GB"/>
                    </w:rPr>
                    <w:t>it</w:t>
                  </w:r>
                  <w:r w:rsidR="00CB57F9">
                    <w:rPr>
                      <w:rFonts w:ascii="Times New Roman" w:eastAsia="Times New Roman" w:hAnsi="Times New Roman" w:cs="Times New Roman"/>
                      <w:bCs/>
                      <w:sz w:val="24"/>
                      <w:szCs w:val="24"/>
                      <w:lang w:eastAsia="en-GB"/>
                    </w:rPr>
                    <w:t xml:space="preserve"> </w:t>
                  </w:r>
                  <w:r w:rsidR="00C516C9">
                    <w:rPr>
                      <w:rFonts w:ascii="Times New Roman" w:eastAsia="Times New Roman" w:hAnsi="Times New Roman" w:cs="Times New Roman"/>
                      <w:bCs/>
                      <w:sz w:val="24"/>
                      <w:szCs w:val="24"/>
                      <w:lang w:eastAsia="en-GB"/>
                    </w:rPr>
                    <w:t xml:space="preserve">was </w:t>
                  </w:r>
                  <w:r>
                    <w:rPr>
                      <w:rFonts w:ascii="Times New Roman" w:eastAsia="Times New Roman" w:hAnsi="Times New Roman" w:cs="Times New Roman"/>
                      <w:bCs/>
                      <w:sz w:val="24"/>
                      <w:szCs w:val="24"/>
                      <w:lang w:eastAsia="en-GB"/>
                    </w:rPr>
                    <w:t>some</w:t>
                  </w:r>
                  <w:r w:rsidR="0058443E">
                    <w:rPr>
                      <w:rFonts w:ascii="Times New Roman" w:eastAsia="Times New Roman" w:hAnsi="Times New Roman" w:cs="Times New Roman"/>
                      <w:bCs/>
                      <w:sz w:val="24"/>
                      <w:szCs w:val="24"/>
                      <w:lang w:eastAsia="en-GB"/>
                    </w:rPr>
                    <w:t xml:space="preserve"> other </w:t>
                  </w:r>
                  <w:r>
                    <w:rPr>
                      <w:rFonts w:ascii="Times New Roman" w:eastAsia="Times New Roman" w:hAnsi="Times New Roman" w:cs="Times New Roman"/>
                      <w:bCs/>
                      <w:sz w:val="24"/>
                      <w:szCs w:val="24"/>
                      <w:lang w:eastAsia="en-GB"/>
                    </w:rPr>
                    <w:t>type of</w:t>
                  </w:r>
                  <w:r w:rsidR="0058443E">
                    <w:rPr>
                      <w:rFonts w:ascii="Times New Roman" w:eastAsia="Times New Roman" w:hAnsi="Times New Roman" w:cs="Times New Roman"/>
                      <w:bCs/>
                      <w:sz w:val="24"/>
                      <w:szCs w:val="24"/>
                      <w:lang w:eastAsia="en-GB"/>
                    </w:rPr>
                    <w:t xml:space="preserve"> shooting</w:t>
                  </w:r>
                  <w:r w:rsidR="0005027A">
                    <w:rPr>
                      <w:rFonts w:ascii="Times New Roman" w:eastAsia="Times New Roman" w:hAnsi="Times New Roman" w:cs="Times New Roman"/>
                      <w:bCs/>
                      <w:sz w:val="24"/>
                      <w:szCs w:val="24"/>
                      <w:lang w:eastAsia="en-GB"/>
                    </w:rPr>
                    <w:t>.</w:t>
                  </w:r>
                </w:p>
                <w:p w:rsidR="00196D19" w:rsidRPr="002356A1" w:rsidRDefault="00196D19" w:rsidP="0084202E">
                  <w:pPr>
                    <w:jc w:val="both"/>
                    <w:rPr>
                      <w:rFonts w:ascii="Times New Roman" w:hAnsi="Times New Roman" w:cs="Times New Roman"/>
                      <w:sz w:val="24"/>
                      <w:szCs w:val="24"/>
                    </w:rPr>
                  </w:pPr>
                  <w:r w:rsidRPr="002356A1">
                    <w:rPr>
                      <w:rFonts w:ascii="Times New Roman" w:eastAsia="Times New Roman" w:hAnsi="Times New Roman" w:cs="Times New Roman"/>
                      <w:bCs/>
                      <w:sz w:val="24"/>
                      <w:szCs w:val="24"/>
                      <w:lang w:eastAsia="en-GB"/>
                    </w:rPr>
                    <w:t xml:space="preserve">The restriction contained in the first subparagraph shall not apply in a Member State if that Member State </w:t>
                  </w:r>
                  <w:r w:rsidR="00002445">
                    <w:rPr>
                      <w:rFonts w:ascii="Times New Roman" w:eastAsia="Times New Roman" w:hAnsi="Times New Roman" w:cs="Times New Roman"/>
                      <w:bCs/>
                      <w:sz w:val="24"/>
                      <w:szCs w:val="24"/>
                      <w:lang w:eastAsia="en-GB"/>
                    </w:rPr>
                    <w:t>notifies</w:t>
                  </w:r>
                  <w:r w:rsidRPr="002356A1">
                    <w:rPr>
                      <w:rFonts w:ascii="Times New Roman" w:eastAsia="Times New Roman" w:hAnsi="Times New Roman" w:cs="Times New Roman"/>
                      <w:bCs/>
                      <w:sz w:val="24"/>
                      <w:szCs w:val="24"/>
                      <w:lang w:eastAsia="en-GB"/>
                    </w:rPr>
                    <w:t xml:space="preserve"> the Commission in accordance with paragraph [21] that it intends to make use of the option </w:t>
                  </w:r>
                  <w:r w:rsidR="00217DA3" w:rsidRPr="002356A1">
                    <w:rPr>
                      <w:rFonts w:ascii="Times New Roman" w:eastAsia="Times New Roman" w:hAnsi="Times New Roman" w:cs="Times New Roman"/>
                      <w:bCs/>
                      <w:sz w:val="24"/>
                      <w:szCs w:val="24"/>
                      <w:lang w:eastAsia="en-GB"/>
                    </w:rPr>
                    <w:t>granted by that paragraph</w:t>
                  </w:r>
                  <w:r w:rsidRPr="002356A1">
                    <w:rPr>
                      <w:rFonts w:ascii="Times New Roman" w:eastAsia="Times New Roman" w:hAnsi="Times New Roman" w:cs="Times New Roman"/>
                      <w:bCs/>
                      <w:sz w:val="24"/>
                      <w:szCs w:val="24"/>
                      <w:lang w:eastAsia="en-GB"/>
                    </w:rPr>
                    <w:t>.</w:t>
                  </w:r>
                </w:p>
                <w:p w:rsidR="00516DC6" w:rsidRDefault="00516DC6" w:rsidP="00985EFD">
                  <w:pPr>
                    <w:jc w:val="both"/>
                    <w:rPr>
                      <w:rFonts w:ascii="Times New Roman" w:hAnsi="Times New Roman" w:cs="Times New Roman"/>
                      <w:sz w:val="24"/>
                      <w:szCs w:val="24"/>
                    </w:rPr>
                  </w:pPr>
                  <w:r>
                    <w:rPr>
                      <w:rFonts w:ascii="Times New Roman" w:hAnsi="Times New Roman" w:cs="Times New Roman"/>
                      <w:sz w:val="24"/>
                      <w:szCs w:val="24"/>
                    </w:rPr>
                    <w:t>[21]. If</w:t>
                  </w:r>
                  <w:r w:rsidR="00435AC6">
                    <w:rPr>
                      <w:rFonts w:ascii="Times New Roman" w:hAnsi="Times New Roman" w:cs="Times New Roman"/>
                      <w:sz w:val="24"/>
                      <w:szCs w:val="24"/>
                    </w:rPr>
                    <w:t xml:space="preserve"> at least </w:t>
                  </w:r>
                  <w:r w:rsidR="00AB4775" w:rsidRPr="00AB4775">
                    <w:rPr>
                      <w:rFonts w:ascii="Times New Roman" w:hAnsi="Times New Roman" w:cs="Times New Roman"/>
                      <w:sz w:val="24"/>
                      <w:szCs w:val="24"/>
                    </w:rPr>
                    <w:t>20</w:t>
                  </w:r>
                  <w:r w:rsidR="00002445">
                    <w:rPr>
                      <w:rFonts w:ascii="Times New Roman" w:hAnsi="Times New Roman" w:cs="Times New Roman"/>
                      <w:sz w:val="24"/>
                      <w:szCs w:val="24"/>
                    </w:rPr>
                    <w:t xml:space="preserve"> %</w:t>
                  </w:r>
                  <w:r w:rsidR="00435AC6">
                    <w:rPr>
                      <w:rFonts w:ascii="Times New Roman" w:hAnsi="Times New Roman" w:cs="Times New Roman"/>
                      <w:sz w:val="24"/>
                      <w:szCs w:val="24"/>
                    </w:rPr>
                    <w:t xml:space="preserve"> </w:t>
                  </w:r>
                  <w:r w:rsidR="00AA4640">
                    <w:rPr>
                      <w:rFonts w:ascii="Times New Roman" w:hAnsi="Times New Roman" w:cs="Times New Roman"/>
                      <w:sz w:val="24"/>
                      <w:szCs w:val="24"/>
                    </w:rPr>
                    <w:t xml:space="preserve">in </w:t>
                  </w:r>
                  <w:r w:rsidR="00002445">
                    <w:rPr>
                      <w:rFonts w:ascii="Times New Roman" w:hAnsi="Times New Roman" w:cs="Times New Roman"/>
                      <w:sz w:val="24"/>
                      <w:szCs w:val="24"/>
                    </w:rPr>
                    <w:t>total</w:t>
                  </w:r>
                  <w:r w:rsidR="00FB03C5">
                    <w:rPr>
                      <w:rFonts w:ascii="Times New Roman" w:hAnsi="Times New Roman" w:cs="Times New Roman"/>
                      <w:sz w:val="24"/>
                      <w:szCs w:val="24"/>
                    </w:rPr>
                    <w:t xml:space="preserve"> </w:t>
                  </w:r>
                  <w:r w:rsidR="00435AC6">
                    <w:rPr>
                      <w:rFonts w:ascii="Times New Roman" w:hAnsi="Times New Roman" w:cs="Times New Roman"/>
                      <w:sz w:val="24"/>
                      <w:szCs w:val="24"/>
                    </w:rPr>
                    <w:t xml:space="preserve">of the </w:t>
                  </w:r>
                  <w:r w:rsidR="00C6239E">
                    <w:rPr>
                      <w:rFonts w:ascii="Times New Roman" w:hAnsi="Times New Roman" w:cs="Times New Roman"/>
                      <w:sz w:val="24"/>
                      <w:szCs w:val="24"/>
                    </w:rPr>
                    <w:t>territory</w:t>
                  </w:r>
                  <w:r w:rsidR="00480C47" w:rsidRPr="0058443E">
                    <w:rPr>
                      <w:rFonts w:ascii="Times New Roman" w:hAnsi="Times New Roman" w:cs="Times New Roman"/>
                      <w:sz w:val="24"/>
                      <w:szCs w:val="24"/>
                    </w:rPr>
                    <w:t xml:space="preserve">, excluding </w:t>
                  </w:r>
                  <w:r w:rsidR="00A14242" w:rsidRPr="0058443E">
                    <w:rPr>
                      <w:rFonts w:ascii="Times New Roman" w:hAnsi="Times New Roman" w:cs="Times New Roman"/>
                      <w:sz w:val="24"/>
                      <w:szCs w:val="24"/>
                    </w:rPr>
                    <w:t xml:space="preserve">the </w:t>
                  </w:r>
                  <w:r w:rsidR="00480C47" w:rsidRPr="0058443E">
                    <w:rPr>
                      <w:rFonts w:ascii="Times New Roman" w:hAnsi="Times New Roman" w:cs="Times New Roman"/>
                      <w:sz w:val="24"/>
                      <w:szCs w:val="24"/>
                    </w:rPr>
                    <w:t xml:space="preserve">territorial waters, </w:t>
                  </w:r>
                  <w:r w:rsidR="00435AC6" w:rsidRPr="0058443E">
                    <w:rPr>
                      <w:rFonts w:ascii="Times New Roman" w:hAnsi="Times New Roman" w:cs="Times New Roman"/>
                      <w:sz w:val="24"/>
                      <w:szCs w:val="24"/>
                    </w:rPr>
                    <w:t>of a</w:t>
                  </w:r>
                  <w:r w:rsidR="00435AC6">
                    <w:rPr>
                      <w:rFonts w:ascii="Times New Roman" w:hAnsi="Times New Roman" w:cs="Times New Roman"/>
                      <w:sz w:val="24"/>
                      <w:szCs w:val="24"/>
                    </w:rPr>
                    <w:t xml:space="preserve"> Member State</w:t>
                  </w:r>
                  <w:r>
                    <w:rPr>
                      <w:rFonts w:ascii="Times New Roman" w:hAnsi="Times New Roman" w:cs="Times New Roman"/>
                      <w:sz w:val="24"/>
                      <w:szCs w:val="24"/>
                    </w:rPr>
                    <w:t xml:space="preserve"> </w:t>
                  </w:r>
                  <w:r w:rsidR="00AA4640">
                    <w:rPr>
                      <w:rFonts w:ascii="Times New Roman" w:hAnsi="Times New Roman" w:cs="Times New Roman"/>
                      <w:sz w:val="24"/>
                      <w:szCs w:val="24"/>
                    </w:rPr>
                    <w:t xml:space="preserve">are </w:t>
                  </w:r>
                  <w:r w:rsidR="00435AC6">
                    <w:rPr>
                      <w:rFonts w:ascii="Times New Roman" w:hAnsi="Times New Roman" w:cs="Times New Roman"/>
                      <w:sz w:val="24"/>
                      <w:szCs w:val="24"/>
                    </w:rPr>
                    <w:t>wetlands,</w:t>
                  </w:r>
                  <w:r>
                    <w:rPr>
                      <w:rFonts w:ascii="Times New Roman" w:hAnsi="Times New Roman" w:cs="Times New Roman"/>
                      <w:sz w:val="24"/>
                      <w:szCs w:val="24"/>
                    </w:rPr>
                    <w:t xml:space="preserve"> that Member State may, in place of the restriction in the first subparagraph of paragraph [20], prohibit the following </w:t>
                  </w:r>
                  <w:r w:rsidR="00196D19">
                    <w:rPr>
                      <w:rFonts w:ascii="Times New Roman" w:hAnsi="Times New Roman" w:cs="Times New Roman"/>
                      <w:sz w:val="24"/>
                      <w:szCs w:val="24"/>
                    </w:rPr>
                    <w:t xml:space="preserve">acts throughout </w:t>
                  </w:r>
                  <w:r>
                    <w:rPr>
                      <w:rFonts w:ascii="Times New Roman" w:hAnsi="Times New Roman" w:cs="Times New Roman"/>
                      <w:sz w:val="24"/>
                      <w:szCs w:val="24"/>
                    </w:rPr>
                    <w:t xml:space="preserve">the whole of its territory from </w:t>
                  </w:r>
                  <w:r>
                    <w:rPr>
                      <w:rFonts w:ascii="Times New Roman" w:hAnsi="Times New Roman" w:cs="Times New Roman"/>
                      <w:i/>
                      <w:sz w:val="24"/>
                      <w:szCs w:val="24"/>
                    </w:rPr>
                    <w:t>[Publications office -</w:t>
                  </w:r>
                  <w:r w:rsidRPr="00530AD0">
                    <w:rPr>
                      <w:rFonts w:ascii="Times New Roman" w:hAnsi="Times New Roman" w:cs="Times New Roman"/>
                      <w:i/>
                      <w:sz w:val="24"/>
                      <w:szCs w:val="24"/>
                    </w:rPr>
                    <w:t xml:space="preserve"> please fill in the date</w:t>
                  </w:r>
                  <w:r>
                    <w:rPr>
                      <w:rFonts w:ascii="Times New Roman" w:hAnsi="Times New Roman" w:cs="Times New Roman"/>
                      <w:i/>
                      <w:sz w:val="24"/>
                      <w:szCs w:val="24"/>
                    </w:rPr>
                    <w:t xml:space="preserve"> that is </w:t>
                  </w:r>
                  <w:r w:rsidRPr="00530AD0">
                    <w:rPr>
                      <w:rFonts w:ascii="Times New Roman" w:hAnsi="Times New Roman" w:cs="Times New Roman"/>
                      <w:i/>
                      <w:sz w:val="24"/>
                      <w:szCs w:val="24"/>
                    </w:rPr>
                    <w:t>36 months from entry into force</w:t>
                  </w:r>
                  <w:r>
                    <w:rPr>
                      <w:rFonts w:ascii="Times New Roman" w:hAnsi="Times New Roman" w:cs="Times New Roman"/>
                      <w:i/>
                      <w:sz w:val="24"/>
                      <w:szCs w:val="24"/>
                    </w:rPr>
                    <w:t xml:space="preserve"> of this amending Regulation</w:t>
                  </w:r>
                  <w:r w:rsidRPr="00530AD0">
                    <w:rPr>
                      <w:rFonts w:ascii="Times New Roman" w:hAnsi="Times New Roman" w:cs="Times New Roman"/>
                      <w:i/>
                      <w:sz w:val="24"/>
                      <w:szCs w:val="24"/>
                    </w:rPr>
                    <w:t>]</w:t>
                  </w:r>
                  <w:r>
                    <w:rPr>
                      <w:rFonts w:ascii="Times New Roman" w:hAnsi="Times New Roman" w:cs="Times New Roman"/>
                      <w:sz w:val="24"/>
                      <w:szCs w:val="24"/>
                    </w:rPr>
                    <w:t>:</w:t>
                  </w:r>
                </w:p>
                <w:p w:rsidR="00516DC6" w:rsidRPr="00516DC6" w:rsidRDefault="00516DC6" w:rsidP="00985EFD">
                  <w:pPr>
                    <w:jc w:val="both"/>
                    <w:rPr>
                      <w:rFonts w:ascii="Times New Roman" w:eastAsia="Times New Roman" w:hAnsi="Times New Roman" w:cs="Times New Roman"/>
                      <w:bCs/>
                      <w:sz w:val="24"/>
                      <w:szCs w:val="24"/>
                      <w:lang w:eastAsia="en-GB"/>
                    </w:rPr>
                  </w:pPr>
                  <w:r>
                    <w:rPr>
                      <w:rFonts w:ascii="Times New Roman" w:hAnsi="Times New Roman" w:cs="Times New Roman"/>
                      <w:sz w:val="24"/>
                      <w:szCs w:val="24"/>
                    </w:rPr>
                    <w:t>(</w:t>
                  </w:r>
                  <w:r w:rsidRPr="00516DC6">
                    <w:rPr>
                      <w:rFonts w:ascii="Times New Roman" w:hAnsi="Times New Roman" w:cs="Times New Roman"/>
                      <w:sz w:val="24"/>
                      <w:szCs w:val="24"/>
                    </w:rPr>
                    <w:t>a</w:t>
                  </w:r>
                  <w:r w:rsidR="009A14AE">
                    <w:rPr>
                      <w:rFonts w:ascii="Times New Roman" w:hAnsi="Times New Roman" w:cs="Times New Roman"/>
                      <w:sz w:val="24"/>
                      <w:szCs w:val="24"/>
                    </w:rPr>
                    <w:t xml:space="preserve">) </w:t>
                  </w:r>
                  <w:r w:rsidRPr="00516DC6">
                    <w:rPr>
                      <w:rFonts w:ascii="Times New Roman" w:hAnsi="Times New Roman" w:cs="Times New Roman"/>
                      <w:sz w:val="24"/>
                      <w:szCs w:val="24"/>
                    </w:rPr>
                    <w:t xml:space="preserve">the placing on the market of gunshot </w:t>
                  </w:r>
                  <w:r w:rsidR="00124687">
                    <w:rPr>
                      <w:rFonts w:ascii="Times New Roman" w:hAnsi="Times New Roman" w:cs="Times New Roman"/>
                      <w:sz w:val="24"/>
                      <w:szCs w:val="24"/>
                    </w:rPr>
                    <w:t xml:space="preserve">containing </w:t>
                  </w:r>
                  <w:r w:rsidRPr="00516DC6">
                    <w:rPr>
                      <w:rFonts w:ascii="Times New Roman" w:eastAsia="Times New Roman" w:hAnsi="Times New Roman" w:cs="Times New Roman"/>
                      <w:bCs/>
                      <w:sz w:val="24"/>
                      <w:szCs w:val="24"/>
                      <w:lang w:eastAsia="en-GB"/>
                    </w:rPr>
                    <w:t>a concentration of lead (expressed as metal) equal to or greater than 1% by weight;</w:t>
                  </w:r>
                </w:p>
                <w:p w:rsidR="00196D19" w:rsidRDefault="009A14AE" w:rsidP="00985EFD">
                  <w:pPr>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(b) </w:t>
                  </w:r>
                  <w:r w:rsidR="00516DC6" w:rsidRPr="00516DC6">
                    <w:rPr>
                      <w:rFonts w:ascii="Times New Roman" w:eastAsia="Times New Roman" w:hAnsi="Times New Roman" w:cs="Times New Roman"/>
                      <w:bCs/>
                      <w:sz w:val="24"/>
                      <w:szCs w:val="24"/>
                      <w:lang w:eastAsia="en-GB"/>
                    </w:rPr>
                    <w:t>the discharging</w:t>
                  </w:r>
                  <w:r w:rsidR="00895B87">
                    <w:rPr>
                      <w:rFonts w:ascii="Times New Roman" w:eastAsia="Times New Roman" w:hAnsi="Times New Roman" w:cs="Times New Roman"/>
                      <w:bCs/>
                      <w:sz w:val="24"/>
                      <w:szCs w:val="24"/>
                      <w:lang w:eastAsia="en-GB"/>
                    </w:rPr>
                    <w:t xml:space="preserve"> </w:t>
                  </w:r>
                  <w:r w:rsidR="00516DC6" w:rsidRPr="00516DC6">
                    <w:rPr>
                      <w:rFonts w:ascii="Times New Roman" w:eastAsia="Times New Roman" w:hAnsi="Times New Roman" w:cs="Times New Roman"/>
                      <w:bCs/>
                      <w:sz w:val="24"/>
                      <w:szCs w:val="24"/>
                      <w:lang w:eastAsia="en-GB"/>
                    </w:rPr>
                    <w:t>of any such gunshot</w:t>
                  </w:r>
                  <w:r w:rsidR="00196D19">
                    <w:rPr>
                      <w:rFonts w:ascii="Times New Roman" w:eastAsia="Times New Roman" w:hAnsi="Times New Roman" w:cs="Times New Roman"/>
                      <w:bCs/>
                      <w:sz w:val="24"/>
                      <w:szCs w:val="24"/>
                      <w:lang w:eastAsia="en-GB"/>
                    </w:rPr>
                    <w:t>;</w:t>
                  </w:r>
                </w:p>
                <w:p w:rsidR="00516DC6" w:rsidRDefault="00196D19" w:rsidP="00985EFD">
                  <w:pPr>
                    <w:jc w:val="both"/>
                    <w:rPr>
                      <w:rFonts w:ascii="Times New Roman" w:hAnsi="Times New Roman" w:cs="Times New Roman"/>
                      <w:sz w:val="24"/>
                      <w:szCs w:val="24"/>
                    </w:rPr>
                  </w:pPr>
                  <w:r>
                    <w:rPr>
                      <w:rFonts w:ascii="Times New Roman" w:hAnsi="Times New Roman" w:cs="Times New Roman"/>
                      <w:sz w:val="24"/>
                      <w:szCs w:val="24"/>
                    </w:rPr>
                    <w:t>(c)</w:t>
                  </w:r>
                  <w:r w:rsidR="00516DC6" w:rsidRPr="00516DC6">
                    <w:rPr>
                      <w:rFonts w:ascii="Times New Roman" w:hAnsi="Times New Roman" w:cs="Times New Roman"/>
                      <w:sz w:val="24"/>
                      <w:szCs w:val="24"/>
                    </w:rPr>
                    <w:t xml:space="preserve"> </w:t>
                  </w:r>
                  <w:r w:rsidR="00895B87">
                    <w:rPr>
                      <w:rFonts w:ascii="Times New Roman" w:hAnsi="Times New Roman" w:cs="Times New Roman"/>
                      <w:sz w:val="24"/>
                      <w:szCs w:val="24"/>
                    </w:rPr>
                    <w:t xml:space="preserve">the </w:t>
                  </w:r>
                  <w:r>
                    <w:rPr>
                      <w:rFonts w:ascii="Times New Roman" w:hAnsi="Times New Roman" w:cs="Times New Roman"/>
                      <w:sz w:val="24"/>
                      <w:szCs w:val="24"/>
                    </w:rPr>
                    <w:t xml:space="preserve">being in possession of any such gunshot </w:t>
                  </w:r>
                  <w:r w:rsidR="00D679CD">
                    <w:rPr>
                      <w:rFonts w:ascii="Times New Roman" w:hAnsi="Times New Roman" w:cs="Times New Roman"/>
                      <w:sz w:val="24"/>
                      <w:szCs w:val="24"/>
                    </w:rPr>
                    <w:t xml:space="preserve">while out </w:t>
                  </w:r>
                  <w:r w:rsidR="00D11CEF">
                    <w:rPr>
                      <w:rFonts w:ascii="Times New Roman" w:hAnsi="Times New Roman" w:cs="Times New Roman"/>
                      <w:sz w:val="24"/>
                      <w:szCs w:val="24"/>
                    </w:rPr>
                    <w:t>shooting or as</w:t>
                  </w:r>
                  <w:r>
                    <w:rPr>
                      <w:rFonts w:ascii="Times New Roman" w:hAnsi="Times New Roman" w:cs="Times New Roman"/>
                      <w:sz w:val="24"/>
                      <w:szCs w:val="24"/>
                    </w:rPr>
                    <w:t xml:space="preserve"> part of </w:t>
                  </w:r>
                  <w:r w:rsidR="00D11CEF">
                    <w:rPr>
                      <w:rFonts w:ascii="Times New Roman" w:hAnsi="Times New Roman" w:cs="Times New Roman"/>
                      <w:sz w:val="24"/>
                      <w:szCs w:val="24"/>
                    </w:rPr>
                    <w:t xml:space="preserve">going </w:t>
                  </w:r>
                  <w:r w:rsidR="00516DC6" w:rsidRPr="00516DC6">
                    <w:rPr>
                      <w:rFonts w:ascii="Times New Roman" w:hAnsi="Times New Roman" w:cs="Times New Roman"/>
                      <w:sz w:val="24"/>
                      <w:szCs w:val="24"/>
                    </w:rPr>
                    <w:t>shooting.</w:t>
                  </w:r>
                </w:p>
                <w:p w:rsidR="00516DC6" w:rsidRDefault="00DB311A" w:rsidP="00985EFD">
                  <w:pPr>
                    <w:jc w:val="both"/>
                    <w:rPr>
                      <w:rFonts w:ascii="Times New Roman" w:hAnsi="Times New Roman" w:cs="Times New Roman"/>
                      <w:sz w:val="24"/>
                      <w:szCs w:val="24"/>
                    </w:rPr>
                  </w:pPr>
                  <w:r>
                    <w:rPr>
                      <w:rFonts w:ascii="Times New Roman" w:hAnsi="Times New Roman" w:cs="Times New Roman"/>
                      <w:sz w:val="24"/>
                      <w:szCs w:val="24"/>
                    </w:rPr>
                    <w:t xml:space="preserve">Any </w:t>
                  </w:r>
                  <w:r w:rsidR="00516DC6">
                    <w:rPr>
                      <w:rFonts w:ascii="Times New Roman" w:hAnsi="Times New Roman" w:cs="Times New Roman"/>
                      <w:sz w:val="24"/>
                      <w:szCs w:val="24"/>
                    </w:rPr>
                    <w:t xml:space="preserve">Member State intending to make use of the option granted by the first subparagraph shall </w:t>
                  </w:r>
                  <w:r w:rsidR="009A14AE">
                    <w:rPr>
                      <w:rFonts w:ascii="Times New Roman" w:hAnsi="Times New Roman" w:cs="Times New Roman"/>
                      <w:sz w:val="24"/>
                      <w:szCs w:val="24"/>
                    </w:rPr>
                    <w:t xml:space="preserve">notify </w:t>
                  </w:r>
                  <w:r w:rsidR="00516DC6">
                    <w:rPr>
                      <w:rFonts w:ascii="Times New Roman" w:hAnsi="Times New Roman" w:cs="Times New Roman"/>
                      <w:sz w:val="24"/>
                      <w:szCs w:val="24"/>
                    </w:rPr>
                    <w:t xml:space="preserve">the Commission </w:t>
                  </w:r>
                  <w:r w:rsidR="009A14AE">
                    <w:rPr>
                      <w:rFonts w:ascii="Times New Roman" w:hAnsi="Times New Roman" w:cs="Times New Roman"/>
                      <w:sz w:val="24"/>
                      <w:szCs w:val="24"/>
                    </w:rPr>
                    <w:t xml:space="preserve">of this intention </w:t>
                  </w:r>
                  <w:r w:rsidR="00516DC6">
                    <w:rPr>
                      <w:rFonts w:ascii="Times New Roman" w:hAnsi="Times New Roman" w:cs="Times New Roman"/>
                      <w:sz w:val="24"/>
                      <w:szCs w:val="24"/>
                    </w:rPr>
                    <w:t xml:space="preserve">by </w:t>
                  </w:r>
                  <w:r w:rsidR="00516DC6">
                    <w:rPr>
                      <w:rFonts w:ascii="Times New Roman" w:hAnsi="Times New Roman" w:cs="Times New Roman"/>
                      <w:i/>
                      <w:sz w:val="24"/>
                      <w:szCs w:val="24"/>
                    </w:rPr>
                    <w:t>[Publications office -</w:t>
                  </w:r>
                  <w:r w:rsidR="00516DC6" w:rsidRPr="00530AD0">
                    <w:rPr>
                      <w:rFonts w:ascii="Times New Roman" w:hAnsi="Times New Roman" w:cs="Times New Roman"/>
                      <w:i/>
                      <w:sz w:val="24"/>
                      <w:szCs w:val="24"/>
                    </w:rPr>
                    <w:t xml:space="preserve"> pl</w:t>
                  </w:r>
                  <w:r w:rsidR="00516DC6">
                    <w:rPr>
                      <w:rFonts w:ascii="Times New Roman" w:hAnsi="Times New Roman" w:cs="Times New Roman"/>
                      <w:i/>
                      <w:sz w:val="24"/>
                      <w:szCs w:val="24"/>
                    </w:rPr>
                    <w:t xml:space="preserve">ease fill in the date that is </w:t>
                  </w:r>
                  <w:r w:rsidR="00516DC6" w:rsidRPr="00530AD0">
                    <w:rPr>
                      <w:rFonts w:ascii="Times New Roman" w:hAnsi="Times New Roman" w:cs="Times New Roman"/>
                      <w:i/>
                      <w:sz w:val="24"/>
                      <w:szCs w:val="24"/>
                    </w:rPr>
                    <w:t>6 months from entry into force</w:t>
                  </w:r>
                  <w:r w:rsidR="00516DC6">
                    <w:rPr>
                      <w:rFonts w:ascii="Times New Roman" w:hAnsi="Times New Roman" w:cs="Times New Roman"/>
                      <w:i/>
                      <w:sz w:val="24"/>
                      <w:szCs w:val="24"/>
                    </w:rPr>
                    <w:t xml:space="preserve"> of this amending Regulation</w:t>
                  </w:r>
                  <w:r w:rsidR="00516DC6" w:rsidRPr="00530AD0">
                    <w:rPr>
                      <w:rFonts w:ascii="Times New Roman" w:hAnsi="Times New Roman" w:cs="Times New Roman"/>
                      <w:i/>
                      <w:sz w:val="24"/>
                      <w:szCs w:val="24"/>
                    </w:rPr>
                    <w:t>]</w:t>
                  </w:r>
                  <w:r w:rsidR="00516DC6">
                    <w:rPr>
                      <w:rFonts w:ascii="Times New Roman" w:hAnsi="Times New Roman" w:cs="Times New Roman"/>
                      <w:i/>
                      <w:sz w:val="24"/>
                      <w:szCs w:val="24"/>
                    </w:rPr>
                    <w:t xml:space="preserve">. </w:t>
                  </w:r>
                  <w:r w:rsidR="00516DC6">
                    <w:rPr>
                      <w:rFonts w:ascii="Times New Roman" w:hAnsi="Times New Roman" w:cs="Times New Roman"/>
                      <w:sz w:val="24"/>
                      <w:szCs w:val="24"/>
                    </w:rPr>
                    <w:t>Th</w:t>
                  </w:r>
                  <w:r w:rsidR="0007030E">
                    <w:rPr>
                      <w:rFonts w:ascii="Times New Roman" w:hAnsi="Times New Roman" w:cs="Times New Roman"/>
                      <w:sz w:val="24"/>
                      <w:szCs w:val="24"/>
                    </w:rPr>
                    <w:t>e</w:t>
                  </w:r>
                  <w:r>
                    <w:rPr>
                      <w:rFonts w:ascii="Times New Roman" w:hAnsi="Times New Roman" w:cs="Times New Roman"/>
                      <w:sz w:val="24"/>
                      <w:szCs w:val="24"/>
                    </w:rPr>
                    <w:t xml:space="preserve"> Member State </w:t>
                  </w:r>
                  <w:r w:rsidR="00516DC6">
                    <w:rPr>
                      <w:rFonts w:ascii="Times New Roman" w:hAnsi="Times New Roman" w:cs="Times New Roman"/>
                      <w:sz w:val="24"/>
                      <w:szCs w:val="24"/>
                    </w:rPr>
                    <w:t xml:space="preserve">shall </w:t>
                  </w:r>
                  <w:r w:rsidR="00ED68D8">
                    <w:rPr>
                      <w:rFonts w:ascii="Times New Roman" w:hAnsi="Times New Roman" w:cs="Times New Roman"/>
                      <w:sz w:val="24"/>
                      <w:szCs w:val="24"/>
                    </w:rPr>
                    <w:t xml:space="preserve">send a copy of </w:t>
                  </w:r>
                  <w:r w:rsidR="00516DC6">
                    <w:rPr>
                      <w:rFonts w:ascii="Times New Roman" w:hAnsi="Times New Roman" w:cs="Times New Roman"/>
                      <w:sz w:val="24"/>
                      <w:szCs w:val="24"/>
                    </w:rPr>
                    <w:t xml:space="preserve">the national measures </w:t>
                  </w:r>
                  <w:r w:rsidR="00ED68D8">
                    <w:rPr>
                      <w:rFonts w:ascii="Times New Roman" w:hAnsi="Times New Roman" w:cs="Times New Roman"/>
                      <w:sz w:val="24"/>
                      <w:szCs w:val="24"/>
                    </w:rPr>
                    <w:t xml:space="preserve">adopted by </w:t>
                  </w:r>
                  <w:r>
                    <w:rPr>
                      <w:rFonts w:ascii="Times New Roman" w:hAnsi="Times New Roman" w:cs="Times New Roman"/>
                      <w:sz w:val="24"/>
                      <w:szCs w:val="24"/>
                    </w:rPr>
                    <w:t xml:space="preserve">it </w:t>
                  </w:r>
                  <w:r w:rsidR="00516DC6">
                    <w:rPr>
                      <w:rFonts w:ascii="Times New Roman" w:hAnsi="Times New Roman" w:cs="Times New Roman"/>
                      <w:sz w:val="24"/>
                      <w:szCs w:val="24"/>
                    </w:rPr>
                    <w:t xml:space="preserve">to the Commission without delay and in any event by </w:t>
                  </w:r>
                  <w:r w:rsidR="009A14AE">
                    <w:rPr>
                      <w:rFonts w:ascii="Times New Roman" w:hAnsi="Times New Roman" w:cs="Times New Roman"/>
                      <w:i/>
                      <w:sz w:val="24"/>
                      <w:szCs w:val="24"/>
                    </w:rPr>
                    <w:t>[Publications office -</w:t>
                  </w:r>
                  <w:r w:rsidR="009A14AE" w:rsidRPr="00530AD0">
                    <w:rPr>
                      <w:rFonts w:ascii="Times New Roman" w:hAnsi="Times New Roman" w:cs="Times New Roman"/>
                      <w:i/>
                      <w:sz w:val="24"/>
                      <w:szCs w:val="24"/>
                    </w:rPr>
                    <w:t xml:space="preserve"> please fill in the date</w:t>
                  </w:r>
                  <w:r w:rsidR="009A14AE">
                    <w:rPr>
                      <w:rFonts w:ascii="Times New Roman" w:hAnsi="Times New Roman" w:cs="Times New Roman"/>
                      <w:i/>
                      <w:sz w:val="24"/>
                      <w:szCs w:val="24"/>
                    </w:rPr>
                    <w:t xml:space="preserve"> that is </w:t>
                  </w:r>
                  <w:r w:rsidR="009A14AE" w:rsidRPr="00530AD0">
                    <w:rPr>
                      <w:rFonts w:ascii="Times New Roman" w:hAnsi="Times New Roman" w:cs="Times New Roman"/>
                      <w:i/>
                      <w:sz w:val="24"/>
                      <w:szCs w:val="24"/>
                    </w:rPr>
                    <w:t>3</w:t>
                  </w:r>
                  <w:r w:rsidR="000B0908">
                    <w:rPr>
                      <w:rFonts w:ascii="Times New Roman" w:hAnsi="Times New Roman" w:cs="Times New Roman"/>
                      <w:i/>
                      <w:sz w:val="24"/>
                      <w:szCs w:val="24"/>
                    </w:rPr>
                    <w:t>0</w:t>
                  </w:r>
                  <w:r w:rsidR="009A14AE" w:rsidRPr="00530AD0">
                    <w:rPr>
                      <w:rFonts w:ascii="Times New Roman" w:hAnsi="Times New Roman" w:cs="Times New Roman"/>
                      <w:i/>
                      <w:sz w:val="24"/>
                      <w:szCs w:val="24"/>
                    </w:rPr>
                    <w:t xml:space="preserve"> months from entry into force</w:t>
                  </w:r>
                  <w:r w:rsidR="009A14AE">
                    <w:rPr>
                      <w:rFonts w:ascii="Times New Roman" w:hAnsi="Times New Roman" w:cs="Times New Roman"/>
                      <w:i/>
                      <w:sz w:val="24"/>
                      <w:szCs w:val="24"/>
                    </w:rPr>
                    <w:t xml:space="preserve"> of this amending Regulation</w:t>
                  </w:r>
                  <w:r w:rsidR="009A14AE" w:rsidRPr="00530AD0">
                    <w:rPr>
                      <w:rFonts w:ascii="Times New Roman" w:hAnsi="Times New Roman" w:cs="Times New Roman"/>
                      <w:i/>
                      <w:sz w:val="24"/>
                      <w:szCs w:val="24"/>
                    </w:rPr>
                    <w:t>]</w:t>
                  </w:r>
                  <w:r w:rsidR="00516DC6">
                    <w:rPr>
                      <w:rFonts w:ascii="Times New Roman" w:hAnsi="Times New Roman" w:cs="Times New Roman"/>
                      <w:sz w:val="24"/>
                      <w:szCs w:val="24"/>
                    </w:rPr>
                    <w:t xml:space="preserve">. The Commission shall make </w:t>
                  </w:r>
                  <w:r w:rsidR="00333964">
                    <w:rPr>
                      <w:rFonts w:ascii="Times New Roman" w:hAnsi="Times New Roman" w:cs="Times New Roman"/>
                      <w:sz w:val="24"/>
                      <w:szCs w:val="24"/>
                    </w:rPr>
                    <w:t xml:space="preserve">publicly available without delay </w:t>
                  </w:r>
                  <w:r w:rsidR="00ED68D8">
                    <w:rPr>
                      <w:rFonts w:ascii="Times New Roman" w:hAnsi="Times New Roman" w:cs="Times New Roman"/>
                      <w:sz w:val="24"/>
                      <w:szCs w:val="24"/>
                    </w:rPr>
                    <w:t xml:space="preserve">any </w:t>
                  </w:r>
                  <w:r>
                    <w:rPr>
                      <w:rFonts w:ascii="Times New Roman" w:hAnsi="Times New Roman" w:cs="Times New Roman"/>
                      <w:sz w:val="24"/>
                      <w:szCs w:val="24"/>
                    </w:rPr>
                    <w:t xml:space="preserve">such </w:t>
                  </w:r>
                  <w:r w:rsidR="009A14AE">
                    <w:rPr>
                      <w:rFonts w:ascii="Times New Roman" w:hAnsi="Times New Roman" w:cs="Times New Roman"/>
                      <w:sz w:val="24"/>
                      <w:szCs w:val="24"/>
                    </w:rPr>
                    <w:t>notices of intention</w:t>
                  </w:r>
                  <w:r>
                    <w:rPr>
                      <w:rFonts w:ascii="Times New Roman" w:hAnsi="Times New Roman" w:cs="Times New Roman"/>
                      <w:sz w:val="24"/>
                      <w:szCs w:val="24"/>
                    </w:rPr>
                    <w:t xml:space="preserve"> and </w:t>
                  </w:r>
                  <w:r w:rsidR="009A14AE">
                    <w:rPr>
                      <w:rFonts w:ascii="Times New Roman" w:hAnsi="Times New Roman" w:cs="Times New Roman"/>
                      <w:sz w:val="24"/>
                      <w:szCs w:val="24"/>
                    </w:rPr>
                    <w:t>copies of national measures</w:t>
                  </w:r>
                  <w:r w:rsidR="00516DC6">
                    <w:rPr>
                      <w:rFonts w:ascii="Times New Roman" w:hAnsi="Times New Roman" w:cs="Times New Roman"/>
                      <w:sz w:val="24"/>
                      <w:szCs w:val="24"/>
                    </w:rPr>
                    <w:t xml:space="preserve"> </w:t>
                  </w:r>
                  <w:r>
                    <w:rPr>
                      <w:rFonts w:ascii="Times New Roman" w:hAnsi="Times New Roman" w:cs="Times New Roman"/>
                      <w:sz w:val="24"/>
                      <w:szCs w:val="24"/>
                    </w:rPr>
                    <w:t xml:space="preserve">received by it. </w:t>
                  </w:r>
                </w:p>
                <w:p w:rsidR="002356A1" w:rsidRDefault="00516DC6" w:rsidP="00985EFD">
                  <w:pPr>
                    <w:jc w:val="both"/>
                    <w:rPr>
                      <w:rFonts w:ascii="Times New Roman" w:hAnsi="Times New Roman" w:cs="Times New Roman"/>
                      <w:sz w:val="24"/>
                      <w:szCs w:val="24"/>
                    </w:rPr>
                  </w:pPr>
                  <w:r>
                    <w:rPr>
                      <w:rFonts w:ascii="Times New Roman" w:hAnsi="Times New Roman" w:cs="Times New Roman"/>
                      <w:sz w:val="24"/>
                      <w:szCs w:val="24"/>
                    </w:rPr>
                    <w:t>[22]. For the purposes of paragraphs [20] and [21]:</w:t>
                  </w:r>
                </w:p>
                <w:p w:rsidR="00A93846" w:rsidRDefault="00D11CEF" w:rsidP="00985EFD">
                  <w:pPr>
                    <w:jc w:val="both"/>
                    <w:rPr>
                      <w:rFonts w:ascii="Times New Roman" w:hAnsi="Times New Roman" w:cs="Times New Roman"/>
                      <w:sz w:val="24"/>
                      <w:szCs w:val="24"/>
                    </w:rPr>
                  </w:pPr>
                  <w:r>
                    <w:rPr>
                      <w:rFonts w:ascii="Times New Roman" w:hAnsi="Times New Roman" w:cs="Times New Roman"/>
                      <w:sz w:val="24"/>
                      <w:szCs w:val="24"/>
                    </w:rPr>
                    <w:t>(a) “wetlands” means areas of marsh, fen, peatland or water, whether natural or artificial, permanent or temporary, with water that is static or flowing, fresh, brackish or salt, including areas of marine water the depth of which at low tide does not exceed six metres;</w:t>
                  </w:r>
                </w:p>
                <w:p w:rsidR="00516DC6" w:rsidRDefault="00D11CEF" w:rsidP="007B4C48">
                  <w:pPr>
                    <w:jc w:val="both"/>
                    <w:rPr>
                      <w:rFonts w:ascii="Times New Roman" w:hAnsi="Times New Roman" w:cs="Times New Roman"/>
                      <w:sz w:val="24"/>
                      <w:szCs w:val="24"/>
                    </w:rPr>
                  </w:pPr>
                  <w:r>
                    <w:rPr>
                      <w:rFonts w:ascii="Times New Roman" w:hAnsi="Times New Roman" w:cs="Times New Roman"/>
                      <w:sz w:val="24"/>
                      <w:szCs w:val="24"/>
                    </w:rPr>
                    <w:t xml:space="preserve">(b) </w:t>
                  </w:r>
                  <w:r w:rsidR="00516DC6">
                    <w:rPr>
                      <w:rFonts w:ascii="Times New Roman" w:hAnsi="Times New Roman" w:cs="Times New Roman"/>
                      <w:sz w:val="24"/>
                      <w:szCs w:val="24"/>
                    </w:rPr>
                    <w:t xml:space="preserve">“gunshot” means pellets used </w:t>
                  </w:r>
                  <w:r w:rsidR="00B1792A">
                    <w:rPr>
                      <w:rFonts w:ascii="Times New Roman" w:hAnsi="Times New Roman" w:cs="Times New Roman"/>
                      <w:sz w:val="24"/>
                      <w:szCs w:val="24"/>
                    </w:rPr>
                    <w:t xml:space="preserve">or intended for use </w:t>
                  </w:r>
                  <w:r w:rsidR="00516DC6">
                    <w:rPr>
                      <w:rFonts w:ascii="Times New Roman" w:hAnsi="Times New Roman" w:cs="Times New Roman"/>
                      <w:sz w:val="24"/>
                      <w:szCs w:val="24"/>
                    </w:rPr>
                    <w:t>in a single charge or cartridge in a shotgun;</w:t>
                  </w:r>
                </w:p>
                <w:p w:rsidR="00B1792A" w:rsidRDefault="00B1792A" w:rsidP="007B4C48">
                  <w:pPr>
                    <w:jc w:val="both"/>
                    <w:rPr>
                      <w:rFonts w:ascii="Times New Roman" w:hAnsi="Times New Roman" w:cs="Times New Roman"/>
                      <w:sz w:val="24"/>
                      <w:szCs w:val="24"/>
                    </w:rPr>
                  </w:pPr>
                  <w:r>
                    <w:rPr>
                      <w:rFonts w:ascii="Times New Roman" w:hAnsi="Times New Roman" w:cs="Times New Roman"/>
                      <w:sz w:val="24"/>
                      <w:szCs w:val="24"/>
                    </w:rPr>
                    <w:t>(</w:t>
                  </w:r>
                  <w:r w:rsidR="00D11CEF">
                    <w:rPr>
                      <w:rFonts w:ascii="Times New Roman" w:hAnsi="Times New Roman" w:cs="Times New Roman"/>
                      <w:sz w:val="24"/>
                      <w:szCs w:val="24"/>
                    </w:rPr>
                    <w:t>c</w:t>
                  </w:r>
                  <w:r>
                    <w:rPr>
                      <w:rFonts w:ascii="Times New Roman" w:hAnsi="Times New Roman" w:cs="Times New Roman"/>
                      <w:sz w:val="24"/>
                      <w:szCs w:val="24"/>
                    </w:rPr>
                    <w:t xml:space="preserve">) “shotgun” means </w:t>
                  </w:r>
                  <w:r w:rsidR="00333964">
                    <w:rPr>
                      <w:rFonts w:ascii="Times New Roman" w:hAnsi="Times New Roman" w:cs="Times New Roman"/>
                      <w:sz w:val="24"/>
                      <w:szCs w:val="24"/>
                    </w:rPr>
                    <w:t>a smooth-bore gun, excluding airguns;</w:t>
                  </w:r>
                </w:p>
                <w:p w:rsidR="00A93846" w:rsidRDefault="0017295F" w:rsidP="007B4C48">
                  <w:pPr>
                    <w:jc w:val="both"/>
                    <w:rPr>
                      <w:rFonts w:ascii="Times New Roman" w:hAnsi="Times New Roman" w:cs="Times New Roman"/>
                      <w:sz w:val="24"/>
                      <w:szCs w:val="24"/>
                    </w:rPr>
                  </w:pPr>
                  <w:r>
                    <w:rPr>
                      <w:rFonts w:ascii="Times New Roman" w:hAnsi="Times New Roman" w:cs="Times New Roman"/>
                      <w:sz w:val="24"/>
                      <w:szCs w:val="24"/>
                    </w:rPr>
                    <w:t>(</w:t>
                  </w:r>
                  <w:r w:rsidR="00D11CEF">
                    <w:rPr>
                      <w:rFonts w:ascii="Times New Roman" w:hAnsi="Times New Roman" w:cs="Times New Roman"/>
                      <w:sz w:val="24"/>
                      <w:szCs w:val="24"/>
                    </w:rPr>
                    <w:t>d</w:t>
                  </w:r>
                  <w:r>
                    <w:rPr>
                      <w:rFonts w:ascii="Times New Roman" w:hAnsi="Times New Roman" w:cs="Times New Roman"/>
                      <w:sz w:val="24"/>
                      <w:szCs w:val="24"/>
                    </w:rPr>
                    <w:t>)</w:t>
                  </w:r>
                  <w:r w:rsidR="00895B87">
                    <w:rPr>
                      <w:rFonts w:ascii="Times New Roman" w:hAnsi="Times New Roman" w:cs="Times New Roman"/>
                      <w:sz w:val="24"/>
                      <w:szCs w:val="24"/>
                    </w:rPr>
                    <w:t xml:space="preserve"> </w:t>
                  </w:r>
                  <w:r w:rsidR="00A93846">
                    <w:rPr>
                      <w:rFonts w:ascii="Times New Roman" w:hAnsi="Times New Roman" w:cs="Times New Roman"/>
                      <w:sz w:val="24"/>
                      <w:szCs w:val="24"/>
                    </w:rPr>
                    <w:t xml:space="preserve">“shooting” </w:t>
                  </w:r>
                  <w:r w:rsidR="00895B87">
                    <w:rPr>
                      <w:rFonts w:ascii="Times New Roman" w:hAnsi="Times New Roman" w:cs="Times New Roman"/>
                      <w:sz w:val="24"/>
                      <w:szCs w:val="24"/>
                    </w:rPr>
                    <w:t>means shooting with a shotgun and includes</w:t>
                  </w:r>
                  <w:r w:rsidR="00D679CD">
                    <w:rPr>
                      <w:rFonts w:ascii="Times New Roman" w:hAnsi="Times New Roman" w:cs="Times New Roman"/>
                      <w:sz w:val="24"/>
                      <w:szCs w:val="24"/>
                    </w:rPr>
                    <w:t xml:space="preserve"> any </w:t>
                  </w:r>
                  <w:r w:rsidR="00A93846">
                    <w:rPr>
                      <w:rFonts w:ascii="Times New Roman" w:hAnsi="Times New Roman" w:cs="Times New Roman"/>
                      <w:sz w:val="24"/>
                      <w:szCs w:val="24"/>
                    </w:rPr>
                    <w:t>form of hunting with a shotgun;</w:t>
                  </w:r>
                </w:p>
                <w:p w:rsidR="00B1792A" w:rsidRDefault="00A93846" w:rsidP="007B4C48">
                  <w:pPr>
                    <w:jc w:val="both"/>
                    <w:rPr>
                      <w:rFonts w:ascii="Times New Roman" w:hAnsi="Times New Roman" w:cs="Times New Roman"/>
                      <w:sz w:val="24"/>
                      <w:szCs w:val="24"/>
                    </w:rPr>
                  </w:pPr>
                  <w:r>
                    <w:rPr>
                      <w:rFonts w:ascii="Times New Roman" w:hAnsi="Times New Roman" w:cs="Times New Roman"/>
                      <w:sz w:val="24"/>
                      <w:szCs w:val="24"/>
                    </w:rPr>
                    <w:t>(</w:t>
                  </w:r>
                  <w:r w:rsidR="00D11CEF">
                    <w:rPr>
                      <w:rFonts w:ascii="Times New Roman" w:hAnsi="Times New Roman" w:cs="Times New Roman"/>
                      <w:sz w:val="24"/>
                      <w:szCs w:val="24"/>
                    </w:rPr>
                    <w:t>e</w:t>
                  </w:r>
                  <w:r>
                    <w:rPr>
                      <w:rFonts w:ascii="Times New Roman" w:hAnsi="Times New Roman" w:cs="Times New Roman"/>
                      <w:sz w:val="24"/>
                      <w:szCs w:val="24"/>
                    </w:rPr>
                    <w:t xml:space="preserve">) </w:t>
                  </w:r>
                  <w:r w:rsidR="00B1792A">
                    <w:rPr>
                      <w:rFonts w:ascii="Times New Roman" w:hAnsi="Times New Roman" w:cs="Times New Roman"/>
                      <w:sz w:val="24"/>
                      <w:szCs w:val="24"/>
                    </w:rPr>
                    <w:t xml:space="preserve">in determining whether </w:t>
                  </w:r>
                  <w:r w:rsidR="00D679CD">
                    <w:rPr>
                      <w:rFonts w:ascii="Times New Roman" w:hAnsi="Times New Roman" w:cs="Times New Roman"/>
                      <w:sz w:val="24"/>
                      <w:szCs w:val="24"/>
                    </w:rPr>
                    <w:t xml:space="preserve">a person found with gunshot is in possession of </w:t>
                  </w:r>
                  <w:r w:rsidR="00D604D5">
                    <w:rPr>
                      <w:rFonts w:ascii="Times New Roman" w:hAnsi="Times New Roman" w:cs="Times New Roman"/>
                      <w:sz w:val="24"/>
                      <w:szCs w:val="24"/>
                    </w:rPr>
                    <w:t xml:space="preserve">gunshot </w:t>
                  </w:r>
                  <w:r w:rsidR="00D679CD">
                    <w:rPr>
                      <w:rFonts w:ascii="Times New Roman" w:hAnsi="Times New Roman" w:cs="Times New Roman"/>
                      <w:sz w:val="24"/>
                      <w:szCs w:val="24"/>
                    </w:rPr>
                    <w:t>“</w:t>
                  </w:r>
                  <w:r w:rsidR="00B1792A">
                    <w:rPr>
                      <w:rFonts w:ascii="Times New Roman" w:hAnsi="Times New Roman" w:cs="Times New Roman"/>
                      <w:sz w:val="24"/>
                      <w:szCs w:val="24"/>
                    </w:rPr>
                    <w:t xml:space="preserve">as part of </w:t>
                  </w:r>
                  <w:r w:rsidR="00C6239E">
                    <w:rPr>
                      <w:rFonts w:ascii="Times New Roman" w:hAnsi="Times New Roman" w:cs="Times New Roman"/>
                      <w:sz w:val="24"/>
                      <w:szCs w:val="24"/>
                    </w:rPr>
                    <w:t xml:space="preserve">going </w:t>
                  </w:r>
                  <w:r w:rsidR="00D679CD">
                    <w:rPr>
                      <w:rFonts w:ascii="Times New Roman" w:hAnsi="Times New Roman" w:cs="Times New Roman"/>
                      <w:sz w:val="24"/>
                      <w:szCs w:val="24"/>
                    </w:rPr>
                    <w:t>shooting”:</w:t>
                  </w:r>
                </w:p>
                <w:p w:rsidR="00B1792A" w:rsidRDefault="00B1792A" w:rsidP="002356A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regard</w:t>
                  </w:r>
                  <w:r w:rsidR="00D679CD">
                    <w:rPr>
                      <w:rFonts w:ascii="Times New Roman" w:hAnsi="Times New Roman" w:cs="Times New Roman"/>
                      <w:sz w:val="24"/>
                      <w:szCs w:val="24"/>
                    </w:rPr>
                    <w:t xml:space="preserve"> shall be had to all the </w:t>
                  </w:r>
                  <w:r w:rsidRPr="001317BB">
                    <w:rPr>
                      <w:rFonts w:ascii="Times New Roman" w:hAnsi="Times New Roman" w:cs="Times New Roman"/>
                      <w:sz w:val="24"/>
                      <w:szCs w:val="24"/>
                    </w:rPr>
                    <w:t xml:space="preserve">circumstances </w:t>
                  </w:r>
                  <w:r w:rsidR="00D679CD">
                    <w:rPr>
                      <w:rFonts w:ascii="Times New Roman" w:hAnsi="Times New Roman" w:cs="Times New Roman"/>
                      <w:sz w:val="24"/>
                      <w:szCs w:val="24"/>
                    </w:rPr>
                    <w:t>of the case</w:t>
                  </w:r>
                  <w:r w:rsidR="00793B81">
                    <w:rPr>
                      <w:rFonts w:ascii="Times New Roman" w:hAnsi="Times New Roman" w:cs="Times New Roman"/>
                      <w:sz w:val="24"/>
                      <w:szCs w:val="24"/>
                    </w:rPr>
                    <w:t>;</w:t>
                  </w:r>
                </w:p>
                <w:p w:rsidR="00B1792A" w:rsidRDefault="00B1792A" w:rsidP="002356A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the person </w:t>
                  </w:r>
                  <w:r w:rsidR="00D679CD">
                    <w:rPr>
                      <w:rFonts w:ascii="Times New Roman" w:hAnsi="Times New Roman" w:cs="Times New Roman"/>
                      <w:sz w:val="24"/>
                      <w:szCs w:val="24"/>
                    </w:rPr>
                    <w:t xml:space="preserve">found with the gunshot </w:t>
                  </w:r>
                  <w:r w:rsidRPr="001317BB">
                    <w:rPr>
                      <w:rFonts w:ascii="Times New Roman" w:hAnsi="Times New Roman" w:cs="Times New Roman"/>
                      <w:sz w:val="24"/>
                      <w:szCs w:val="24"/>
                    </w:rPr>
                    <w:t xml:space="preserve">need not necessarily be </w:t>
                  </w:r>
                  <w:r w:rsidR="00F94559">
                    <w:rPr>
                      <w:rFonts w:ascii="Times New Roman" w:hAnsi="Times New Roman" w:cs="Times New Roman"/>
                      <w:sz w:val="24"/>
                      <w:szCs w:val="24"/>
                    </w:rPr>
                    <w:t>the same</w:t>
                  </w:r>
                  <w:r w:rsidR="00D97D11">
                    <w:rPr>
                      <w:rFonts w:ascii="Times New Roman" w:hAnsi="Times New Roman" w:cs="Times New Roman"/>
                      <w:sz w:val="24"/>
                      <w:szCs w:val="24"/>
                    </w:rPr>
                    <w:t xml:space="preserve"> person</w:t>
                  </w:r>
                  <w:r w:rsidR="00F94559">
                    <w:rPr>
                      <w:rFonts w:ascii="Times New Roman" w:hAnsi="Times New Roman" w:cs="Times New Roman"/>
                      <w:sz w:val="24"/>
                      <w:szCs w:val="24"/>
                    </w:rPr>
                    <w:t xml:space="preserve"> as the </w:t>
                  </w:r>
                  <w:r w:rsidR="0005027A">
                    <w:rPr>
                      <w:rFonts w:ascii="Times New Roman" w:hAnsi="Times New Roman" w:cs="Times New Roman"/>
                      <w:sz w:val="24"/>
                      <w:szCs w:val="24"/>
                    </w:rPr>
                    <w:t>person shooting</w:t>
                  </w:r>
                  <w:r>
                    <w:rPr>
                      <w:rFonts w:ascii="Times New Roman" w:hAnsi="Times New Roman" w:cs="Times New Roman"/>
                      <w:sz w:val="24"/>
                      <w:szCs w:val="24"/>
                    </w:rPr>
                    <w:t>.</w:t>
                  </w:r>
                  <w:r w:rsidR="00887E16">
                    <w:rPr>
                      <w:rFonts w:ascii="Times New Roman" w:hAnsi="Times New Roman" w:cs="Times New Roman"/>
                      <w:sz w:val="24"/>
                      <w:szCs w:val="24"/>
                    </w:rPr>
                    <w:t>’.</w:t>
                  </w:r>
                </w:p>
                <w:p w:rsidR="00516DC6" w:rsidRPr="005916C4" w:rsidRDefault="00516DC6" w:rsidP="00D11CEF">
                  <w:pPr>
                    <w:jc w:val="both"/>
                    <w:rPr>
                      <w:rFonts w:ascii="Times New Roman" w:hAnsi="Times New Roman" w:cs="Times New Roman"/>
                      <w:sz w:val="24"/>
                      <w:szCs w:val="24"/>
                    </w:rPr>
                  </w:pPr>
                </w:p>
              </w:tc>
            </w:tr>
          </w:tbl>
          <w:p w:rsidR="003A2E95" w:rsidRPr="00381A15" w:rsidRDefault="003A2E95" w:rsidP="00245F8F">
            <w:pPr>
              <w:pStyle w:val="ListParagraph"/>
              <w:spacing w:before="120" w:after="120" w:line="240" w:lineRule="auto"/>
              <w:jc w:val="both"/>
              <w:rPr>
                <w:rFonts w:ascii="Times New Roman" w:eastAsia="Times New Roman" w:hAnsi="Times New Roman" w:cs="Times New Roman"/>
                <w:sz w:val="24"/>
                <w:szCs w:val="24"/>
              </w:rPr>
            </w:pPr>
          </w:p>
        </w:tc>
      </w:tr>
    </w:tbl>
    <w:p w:rsidR="00460184" w:rsidRDefault="00460184" w:rsidP="00D97D11"/>
    <w:sectPr w:rsidR="00460184" w:rsidSect="001C2D6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E3" w:rsidRDefault="00ED3DE3" w:rsidP="0085399B">
      <w:pPr>
        <w:spacing w:after="0" w:line="240" w:lineRule="auto"/>
      </w:pPr>
      <w:r>
        <w:separator/>
      </w:r>
    </w:p>
  </w:endnote>
  <w:endnote w:type="continuationSeparator" w:id="0">
    <w:p w:rsidR="00ED3DE3" w:rsidRDefault="00ED3DE3" w:rsidP="0085399B">
      <w:pPr>
        <w:spacing w:after="0" w:line="240" w:lineRule="auto"/>
      </w:pPr>
      <w:r>
        <w:continuationSeparator/>
      </w:r>
    </w:p>
  </w:endnote>
  <w:endnote w:type="continuationNotice" w:id="1">
    <w:p w:rsidR="00ED3DE3" w:rsidRDefault="00ED3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3" w:rsidRPr="008F5FE3" w:rsidRDefault="008F5FE3" w:rsidP="008F5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3" w:rsidRPr="008F5FE3" w:rsidRDefault="008F5FE3" w:rsidP="008F5FE3">
    <w:pPr>
      <w:pStyle w:val="FooterCoverPage"/>
      <w:rPr>
        <w:rFonts w:ascii="Arial" w:hAnsi="Arial" w:cs="Arial"/>
        <w:b/>
        <w:sz w:val="48"/>
      </w:rPr>
    </w:pPr>
    <w:r w:rsidRPr="008F5FE3">
      <w:rPr>
        <w:rFonts w:ascii="Arial" w:hAnsi="Arial" w:cs="Arial"/>
        <w:b/>
        <w:sz w:val="48"/>
      </w:rPr>
      <w:t>EN</w:t>
    </w:r>
    <w:r w:rsidRPr="008F5FE3">
      <w:rPr>
        <w:rFonts w:ascii="Arial" w:hAnsi="Arial" w:cs="Arial"/>
        <w:b/>
        <w:sz w:val="48"/>
      </w:rPr>
      <w:tab/>
    </w:r>
    <w:r w:rsidRPr="008F5FE3">
      <w:rPr>
        <w:rFonts w:ascii="Arial" w:hAnsi="Arial" w:cs="Arial"/>
        <w:b/>
        <w:sz w:val="48"/>
      </w:rPr>
      <w:tab/>
    </w:r>
    <w:r w:rsidRPr="008F5FE3">
      <w:tab/>
    </w:r>
    <w:r w:rsidRPr="008F5FE3">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3" w:rsidRPr="008F5FE3" w:rsidRDefault="008F5FE3" w:rsidP="008F5FE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5C" w:rsidRDefault="00B278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80792"/>
      <w:docPartObj>
        <w:docPartGallery w:val="Page Numbers (Bottom of Page)"/>
        <w:docPartUnique/>
      </w:docPartObj>
    </w:sdtPr>
    <w:sdtEndPr>
      <w:rPr>
        <w:noProof/>
      </w:rPr>
    </w:sdtEndPr>
    <w:sdtContent>
      <w:p w:rsidR="00407B9C" w:rsidRDefault="00407B9C">
        <w:pPr>
          <w:pStyle w:val="Footer"/>
          <w:jc w:val="center"/>
        </w:pPr>
        <w:r>
          <w:fldChar w:fldCharType="begin"/>
        </w:r>
        <w:r>
          <w:instrText xml:space="preserve"> PAGE   \* MERGEFORMAT </w:instrText>
        </w:r>
        <w:r>
          <w:fldChar w:fldCharType="separate"/>
        </w:r>
        <w:r w:rsidR="008F5FE3">
          <w:rPr>
            <w:noProof/>
          </w:rPr>
          <w:t>1</w:t>
        </w:r>
        <w:r>
          <w:rPr>
            <w:noProof/>
          </w:rPr>
          <w:fldChar w:fldCharType="end"/>
        </w:r>
      </w:p>
    </w:sdtContent>
  </w:sdt>
  <w:p w:rsidR="00B2785C" w:rsidRDefault="00B278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5C" w:rsidRDefault="00B2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E3" w:rsidRDefault="00ED3DE3" w:rsidP="0085399B">
      <w:pPr>
        <w:spacing w:after="0" w:line="240" w:lineRule="auto"/>
      </w:pPr>
      <w:r>
        <w:separator/>
      </w:r>
    </w:p>
  </w:footnote>
  <w:footnote w:type="continuationSeparator" w:id="0">
    <w:p w:rsidR="00ED3DE3" w:rsidRDefault="00ED3DE3" w:rsidP="0085399B">
      <w:pPr>
        <w:spacing w:after="0" w:line="240" w:lineRule="auto"/>
      </w:pPr>
      <w:r>
        <w:continuationSeparator/>
      </w:r>
    </w:p>
  </w:footnote>
  <w:footnote w:type="continuationNotice" w:id="1">
    <w:p w:rsidR="00ED3DE3" w:rsidRDefault="00ED3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3" w:rsidRPr="008F5FE3" w:rsidRDefault="008F5FE3" w:rsidP="008F5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3" w:rsidRPr="008F5FE3" w:rsidRDefault="008F5FE3" w:rsidP="008F5FE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E3" w:rsidRPr="008F5FE3" w:rsidRDefault="008F5FE3" w:rsidP="008F5FE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5C" w:rsidRDefault="00B278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5C" w:rsidRDefault="00B278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5C" w:rsidRDefault="00B2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EA417"/>
    <w:multiLevelType w:val="hybridMultilevel"/>
    <w:tmpl w:val="96A22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90D5E"/>
    <w:multiLevelType w:val="hybridMultilevel"/>
    <w:tmpl w:val="5D3AD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0A08"/>
    <w:multiLevelType w:val="hybridMultilevel"/>
    <w:tmpl w:val="417C7BCE"/>
    <w:lvl w:ilvl="0" w:tplc="C35051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A65F5"/>
    <w:multiLevelType w:val="hybridMultilevel"/>
    <w:tmpl w:val="5B8C88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886E3B"/>
    <w:multiLevelType w:val="hybridMultilevel"/>
    <w:tmpl w:val="3D124DF2"/>
    <w:lvl w:ilvl="0" w:tplc="DA522D54">
      <w:start w:val="1"/>
      <w:numFmt w:val="lowerLetter"/>
      <w:lvlText w:val="(%1)"/>
      <w:lvlJc w:val="left"/>
      <w:pPr>
        <w:ind w:left="720" w:hanging="360"/>
      </w:pPr>
      <w:rPr>
        <w:rFonts w:hint="default"/>
      </w:rPr>
    </w:lvl>
    <w:lvl w:ilvl="1" w:tplc="F72622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C5F49"/>
    <w:multiLevelType w:val="hybridMultilevel"/>
    <w:tmpl w:val="8C1CA0E8"/>
    <w:lvl w:ilvl="0" w:tplc="373EA684">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75C13"/>
    <w:multiLevelType w:val="hybridMultilevel"/>
    <w:tmpl w:val="A21228CE"/>
    <w:lvl w:ilvl="0" w:tplc="0809000F">
      <w:start w:val="1"/>
      <w:numFmt w:val="decimal"/>
      <w:lvlText w:val="%1."/>
      <w:lvlJc w:val="left"/>
      <w:pPr>
        <w:ind w:left="360" w:hanging="360"/>
      </w:pPr>
    </w:lvl>
    <w:lvl w:ilvl="1" w:tplc="F72622D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091F02"/>
    <w:multiLevelType w:val="hybridMultilevel"/>
    <w:tmpl w:val="F062A0D0"/>
    <w:lvl w:ilvl="0" w:tplc="814C9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05384"/>
    <w:multiLevelType w:val="hybridMultilevel"/>
    <w:tmpl w:val="5ED44B8C"/>
    <w:lvl w:ilvl="0" w:tplc="735E6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B7113"/>
    <w:multiLevelType w:val="hybridMultilevel"/>
    <w:tmpl w:val="E9B45DAE"/>
    <w:lvl w:ilvl="0" w:tplc="FA680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72A43"/>
    <w:multiLevelType w:val="hybridMultilevel"/>
    <w:tmpl w:val="CA1E7BEE"/>
    <w:lvl w:ilvl="0" w:tplc="BAFAB9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BF0E14"/>
    <w:multiLevelType w:val="hybridMultilevel"/>
    <w:tmpl w:val="6A5CD896"/>
    <w:lvl w:ilvl="0" w:tplc="373EA684">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2D25"/>
    <w:multiLevelType w:val="hybridMultilevel"/>
    <w:tmpl w:val="219017A8"/>
    <w:lvl w:ilvl="0" w:tplc="DA522D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500592"/>
    <w:multiLevelType w:val="hybridMultilevel"/>
    <w:tmpl w:val="EEC80E2C"/>
    <w:lvl w:ilvl="0" w:tplc="A01829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0E7AFA"/>
    <w:multiLevelType w:val="hybridMultilevel"/>
    <w:tmpl w:val="7772F408"/>
    <w:lvl w:ilvl="0" w:tplc="C86EDB1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D95587"/>
    <w:multiLevelType w:val="hybridMultilevel"/>
    <w:tmpl w:val="3130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10"/>
  </w:num>
  <w:num w:numId="7">
    <w:abstractNumId w:val="7"/>
  </w:num>
  <w:num w:numId="8">
    <w:abstractNumId w:val="14"/>
  </w:num>
  <w:num w:numId="9">
    <w:abstractNumId w:val="12"/>
  </w:num>
  <w:num w:numId="10">
    <w:abstractNumId w:val="13"/>
  </w:num>
  <w:num w:numId="11">
    <w:abstractNumId w:val="8"/>
  </w:num>
  <w:num w:numId="12">
    <w:abstractNumId w:val="2"/>
  </w:num>
  <w:num w:numId="13">
    <w:abstractNumId w:val="5"/>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6033B400-198B-4AEF-B69E-67CFCAE3CE0A"/>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nex XVII to Regulation (EC) No 1907/2006 of the European Parliament and of the Council concerning the Registration, Evaluation, Authorisation and Restriction of Chemicals (REACH) as regards lead in gunshot in or around wetlands"/>
    <w:docVar w:name="LW_PART_NBR" w:val="1"/>
    <w:docVar w:name="LW_PART_NBR_TOTAL" w:val="1"/>
    <w:docVar w:name="LW_REF.INST.NEW" w:val="&lt;EMPTY&gt;"/>
    <w:docVar w:name="LW_REF.INST.NEW_ADOPTED" w:val="draft"/>
    <w:docVar w:name="LW_REF.INST.NEW_TEXT" w:val="(2019) XXX"/>
    <w:docVar w:name="LW_REF.INTERNE" w:val="D064660/01 "/>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REGULATION (EU) \u8230?/\u8230?_x000b_of XXX"/>
  </w:docVars>
  <w:rsids>
    <w:rsidRoot w:val="00DB229A"/>
    <w:rsid w:val="00002445"/>
    <w:rsid w:val="000027EF"/>
    <w:rsid w:val="00007BF8"/>
    <w:rsid w:val="000324FA"/>
    <w:rsid w:val="00035D1C"/>
    <w:rsid w:val="00036B0E"/>
    <w:rsid w:val="00047A9E"/>
    <w:rsid w:val="0005027A"/>
    <w:rsid w:val="0005086D"/>
    <w:rsid w:val="00052986"/>
    <w:rsid w:val="000616E0"/>
    <w:rsid w:val="00061CCE"/>
    <w:rsid w:val="00063D66"/>
    <w:rsid w:val="000660AB"/>
    <w:rsid w:val="00066223"/>
    <w:rsid w:val="0007030E"/>
    <w:rsid w:val="00083E0E"/>
    <w:rsid w:val="00083FAE"/>
    <w:rsid w:val="00086DF4"/>
    <w:rsid w:val="00090B29"/>
    <w:rsid w:val="000A53A4"/>
    <w:rsid w:val="000B0908"/>
    <w:rsid w:val="000B4554"/>
    <w:rsid w:val="000C2B73"/>
    <w:rsid w:val="000D6446"/>
    <w:rsid w:val="000D748A"/>
    <w:rsid w:val="000D7B27"/>
    <w:rsid w:val="000E0563"/>
    <w:rsid w:val="000E46C1"/>
    <w:rsid w:val="000E7E05"/>
    <w:rsid w:val="000F098D"/>
    <w:rsid w:val="000F4247"/>
    <w:rsid w:val="000F5E83"/>
    <w:rsid w:val="000F7623"/>
    <w:rsid w:val="0010097D"/>
    <w:rsid w:val="00101367"/>
    <w:rsid w:val="0010799C"/>
    <w:rsid w:val="00116B61"/>
    <w:rsid w:val="001171E6"/>
    <w:rsid w:val="00120D6E"/>
    <w:rsid w:val="00124570"/>
    <w:rsid w:val="00124687"/>
    <w:rsid w:val="00126CDE"/>
    <w:rsid w:val="0013559F"/>
    <w:rsid w:val="001437DE"/>
    <w:rsid w:val="00143A0C"/>
    <w:rsid w:val="00144A16"/>
    <w:rsid w:val="0015104D"/>
    <w:rsid w:val="001512F7"/>
    <w:rsid w:val="00151E16"/>
    <w:rsid w:val="00154397"/>
    <w:rsid w:val="00160B55"/>
    <w:rsid w:val="001635B9"/>
    <w:rsid w:val="00167B6D"/>
    <w:rsid w:val="0017256A"/>
    <w:rsid w:val="0017295F"/>
    <w:rsid w:val="00173822"/>
    <w:rsid w:val="00183342"/>
    <w:rsid w:val="00186DD2"/>
    <w:rsid w:val="0019698F"/>
    <w:rsid w:val="00196D19"/>
    <w:rsid w:val="001A1730"/>
    <w:rsid w:val="001A3C91"/>
    <w:rsid w:val="001A40F0"/>
    <w:rsid w:val="001A50D0"/>
    <w:rsid w:val="001A7D18"/>
    <w:rsid w:val="001B4251"/>
    <w:rsid w:val="001C236B"/>
    <w:rsid w:val="001C2D6C"/>
    <w:rsid w:val="001C7649"/>
    <w:rsid w:val="001D03FA"/>
    <w:rsid w:val="001D14CD"/>
    <w:rsid w:val="001D2C1A"/>
    <w:rsid w:val="001D6D17"/>
    <w:rsid w:val="001E037A"/>
    <w:rsid w:val="001E10E0"/>
    <w:rsid w:val="001F058A"/>
    <w:rsid w:val="001F2019"/>
    <w:rsid w:val="0020271D"/>
    <w:rsid w:val="002038BB"/>
    <w:rsid w:val="00203CB0"/>
    <w:rsid w:val="00217DA3"/>
    <w:rsid w:val="00223202"/>
    <w:rsid w:val="0022495F"/>
    <w:rsid w:val="002356A1"/>
    <w:rsid w:val="00236A0A"/>
    <w:rsid w:val="00240FCE"/>
    <w:rsid w:val="002412B3"/>
    <w:rsid w:val="0024176F"/>
    <w:rsid w:val="00245F8F"/>
    <w:rsid w:val="002544E7"/>
    <w:rsid w:val="00257515"/>
    <w:rsid w:val="00257671"/>
    <w:rsid w:val="002642E4"/>
    <w:rsid w:val="00265F2E"/>
    <w:rsid w:val="00281176"/>
    <w:rsid w:val="00287225"/>
    <w:rsid w:val="00294541"/>
    <w:rsid w:val="00297145"/>
    <w:rsid w:val="002971D6"/>
    <w:rsid w:val="002A414E"/>
    <w:rsid w:val="002C1433"/>
    <w:rsid w:val="002C1649"/>
    <w:rsid w:val="002C3501"/>
    <w:rsid w:val="002D1AED"/>
    <w:rsid w:val="002D2543"/>
    <w:rsid w:val="002D63CD"/>
    <w:rsid w:val="002D74DE"/>
    <w:rsid w:val="002E6031"/>
    <w:rsid w:val="002E7FAB"/>
    <w:rsid w:val="003003D8"/>
    <w:rsid w:val="003035F6"/>
    <w:rsid w:val="00303699"/>
    <w:rsid w:val="00304B93"/>
    <w:rsid w:val="00306114"/>
    <w:rsid w:val="003103C4"/>
    <w:rsid w:val="00311A35"/>
    <w:rsid w:val="00316FDD"/>
    <w:rsid w:val="00317C37"/>
    <w:rsid w:val="00320C80"/>
    <w:rsid w:val="003213B7"/>
    <w:rsid w:val="0032744D"/>
    <w:rsid w:val="00332FE6"/>
    <w:rsid w:val="00333964"/>
    <w:rsid w:val="00337D6C"/>
    <w:rsid w:val="00343ECC"/>
    <w:rsid w:val="00350BAA"/>
    <w:rsid w:val="00350F5E"/>
    <w:rsid w:val="0035139C"/>
    <w:rsid w:val="0035540A"/>
    <w:rsid w:val="0036006D"/>
    <w:rsid w:val="00362C52"/>
    <w:rsid w:val="00364870"/>
    <w:rsid w:val="00366D6B"/>
    <w:rsid w:val="003713E7"/>
    <w:rsid w:val="00375A5E"/>
    <w:rsid w:val="00375F14"/>
    <w:rsid w:val="00376811"/>
    <w:rsid w:val="00381A15"/>
    <w:rsid w:val="00383D89"/>
    <w:rsid w:val="0038721D"/>
    <w:rsid w:val="00393C80"/>
    <w:rsid w:val="00394039"/>
    <w:rsid w:val="00394CFE"/>
    <w:rsid w:val="00395C73"/>
    <w:rsid w:val="00396065"/>
    <w:rsid w:val="003A00CB"/>
    <w:rsid w:val="003A2E95"/>
    <w:rsid w:val="003A30B8"/>
    <w:rsid w:val="003A4833"/>
    <w:rsid w:val="003A5CCF"/>
    <w:rsid w:val="003C18A2"/>
    <w:rsid w:val="003C5E59"/>
    <w:rsid w:val="003C6B6A"/>
    <w:rsid w:val="003C7C4E"/>
    <w:rsid w:val="003D5DE1"/>
    <w:rsid w:val="003D6855"/>
    <w:rsid w:val="003F1E88"/>
    <w:rsid w:val="00407B9C"/>
    <w:rsid w:val="00411D8C"/>
    <w:rsid w:val="00411DC9"/>
    <w:rsid w:val="00416183"/>
    <w:rsid w:val="0043133F"/>
    <w:rsid w:val="00435AC6"/>
    <w:rsid w:val="00442732"/>
    <w:rsid w:val="00451243"/>
    <w:rsid w:val="00451C1E"/>
    <w:rsid w:val="00453746"/>
    <w:rsid w:val="00453D8D"/>
    <w:rsid w:val="0045753E"/>
    <w:rsid w:val="00460184"/>
    <w:rsid w:val="004666A9"/>
    <w:rsid w:val="004721E9"/>
    <w:rsid w:val="004722A6"/>
    <w:rsid w:val="004745E8"/>
    <w:rsid w:val="00474920"/>
    <w:rsid w:val="004772C4"/>
    <w:rsid w:val="00480C47"/>
    <w:rsid w:val="004824AE"/>
    <w:rsid w:val="004873FF"/>
    <w:rsid w:val="004949F6"/>
    <w:rsid w:val="004A68D6"/>
    <w:rsid w:val="004B25D3"/>
    <w:rsid w:val="004B27B2"/>
    <w:rsid w:val="004B669A"/>
    <w:rsid w:val="004B6D94"/>
    <w:rsid w:val="004C2F69"/>
    <w:rsid w:val="004C408D"/>
    <w:rsid w:val="004C5696"/>
    <w:rsid w:val="004D47A3"/>
    <w:rsid w:val="004E0434"/>
    <w:rsid w:val="004E23A2"/>
    <w:rsid w:val="004E2FDC"/>
    <w:rsid w:val="004F2F7F"/>
    <w:rsid w:val="004F3FB8"/>
    <w:rsid w:val="004F5419"/>
    <w:rsid w:val="004F7E3D"/>
    <w:rsid w:val="005014D3"/>
    <w:rsid w:val="00510357"/>
    <w:rsid w:val="00516DC6"/>
    <w:rsid w:val="00516DCD"/>
    <w:rsid w:val="00521DE1"/>
    <w:rsid w:val="0052369B"/>
    <w:rsid w:val="005249EB"/>
    <w:rsid w:val="00527220"/>
    <w:rsid w:val="00530AD0"/>
    <w:rsid w:val="005375AD"/>
    <w:rsid w:val="00545607"/>
    <w:rsid w:val="00547A16"/>
    <w:rsid w:val="00550F2B"/>
    <w:rsid w:val="00551E8E"/>
    <w:rsid w:val="0055749B"/>
    <w:rsid w:val="00565583"/>
    <w:rsid w:val="00567561"/>
    <w:rsid w:val="0057532C"/>
    <w:rsid w:val="00575889"/>
    <w:rsid w:val="0058443E"/>
    <w:rsid w:val="005910E5"/>
    <w:rsid w:val="005916C4"/>
    <w:rsid w:val="00596F3E"/>
    <w:rsid w:val="005A41DE"/>
    <w:rsid w:val="005A6447"/>
    <w:rsid w:val="005B156B"/>
    <w:rsid w:val="005D5188"/>
    <w:rsid w:val="005E36EE"/>
    <w:rsid w:val="005E3E70"/>
    <w:rsid w:val="005E6515"/>
    <w:rsid w:val="005E723E"/>
    <w:rsid w:val="00600BFC"/>
    <w:rsid w:val="00602FBF"/>
    <w:rsid w:val="006073CD"/>
    <w:rsid w:val="00612FA1"/>
    <w:rsid w:val="00622A87"/>
    <w:rsid w:val="00632043"/>
    <w:rsid w:val="006328E4"/>
    <w:rsid w:val="006446C7"/>
    <w:rsid w:val="00664648"/>
    <w:rsid w:val="00664B22"/>
    <w:rsid w:val="00667318"/>
    <w:rsid w:val="006675D6"/>
    <w:rsid w:val="006720C0"/>
    <w:rsid w:val="006720F6"/>
    <w:rsid w:val="00672811"/>
    <w:rsid w:val="00682505"/>
    <w:rsid w:val="00683753"/>
    <w:rsid w:val="00691D04"/>
    <w:rsid w:val="0069405A"/>
    <w:rsid w:val="00694139"/>
    <w:rsid w:val="006A63B0"/>
    <w:rsid w:val="006B5C21"/>
    <w:rsid w:val="006B7883"/>
    <w:rsid w:val="006C27FC"/>
    <w:rsid w:val="006C2838"/>
    <w:rsid w:val="006D1435"/>
    <w:rsid w:val="006D36E0"/>
    <w:rsid w:val="006D41E6"/>
    <w:rsid w:val="006D7944"/>
    <w:rsid w:val="006E4454"/>
    <w:rsid w:val="006F0583"/>
    <w:rsid w:val="006F2364"/>
    <w:rsid w:val="006F395C"/>
    <w:rsid w:val="006F73DC"/>
    <w:rsid w:val="00720C12"/>
    <w:rsid w:val="007225DE"/>
    <w:rsid w:val="0072421A"/>
    <w:rsid w:val="00724B40"/>
    <w:rsid w:val="00731AEF"/>
    <w:rsid w:val="00732F2A"/>
    <w:rsid w:val="007336D2"/>
    <w:rsid w:val="00734C91"/>
    <w:rsid w:val="00736590"/>
    <w:rsid w:val="00737061"/>
    <w:rsid w:val="0074160E"/>
    <w:rsid w:val="0074743F"/>
    <w:rsid w:val="007507FE"/>
    <w:rsid w:val="00751C43"/>
    <w:rsid w:val="00756762"/>
    <w:rsid w:val="00765677"/>
    <w:rsid w:val="00772A4A"/>
    <w:rsid w:val="00773F7B"/>
    <w:rsid w:val="00774D86"/>
    <w:rsid w:val="00775BFC"/>
    <w:rsid w:val="007839B2"/>
    <w:rsid w:val="00787E2B"/>
    <w:rsid w:val="00791E05"/>
    <w:rsid w:val="00793B81"/>
    <w:rsid w:val="007A0EB4"/>
    <w:rsid w:val="007B4C48"/>
    <w:rsid w:val="007B55D0"/>
    <w:rsid w:val="007B5DB4"/>
    <w:rsid w:val="007B6FF9"/>
    <w:rsid w:val="007D06CE"/>
    <w:rsid w:val="007D0BA7"/>
    <w:rsid w:val="007D3CEA"/>
    <w:rsid w:val="007D5874"/>
    <w:rsid w:val="007E3E10"/>
    <w:rsid w:val="007F0989"/>
    <w:rsid w:val="007F19A9"/>
    <w:rsid w:val="007F518E"/>
    <w:rsid w:val="008013FD"/>
    <w:rsid w:val="00801BD2"/>
    <w:rsid w:val="00802D11"/>
    <w:rsid w:val="00813323"/>
    <w:rsid w:val="00814F73"/>
    <w:rsid w:val="00815B98"/>
    <w:rsid w:val="00816B91"/>
    <w:rsid w:val="00820843"/>
    <w:rsid w:val="00821789"/>
    <w:rsid w:val="00827CE6"/>
    <w:rsid w:val="00836B7B"/>
    <w:rsid w:val="008410CC"/>
    <w:rsid w:val="00841350"/>
    <w:rsid w:val="0084202E"/>
    <w:rsid w:val="00843F8F"/>
    <w:rsid w:val="008506B9"/>
    <w:rsid w:val="00851413"/>
    <w:rsid w:val="0085399B"/>
    <w:rsid w:val="008576F6"/>
    <w:rsid w:val="008600DA"/>
    <w:rsid w:val="008634D5"/>
    <w:rsid w:val="008648DF"/>
    <w:rsid w:val="00867E4D"/>
    <w:rsid w:val="00871E70"/>
    <w:rsid w:val="008812FD"/>
    <w:rsid w:val="008863FD"/>
    <w:rsid w:val="00886A12"/>
    <w:rsid w:val="00887E16"/>
    <w:rsid w:val="008908DB"/>
    <w:rsid w:val="00895B87"/>
    <w:rsid w:val="008A3EA7"/>
    <w:rsid w:val="008B1707"/>
    <w:rsid w:val="008B2068"/>
    <w:rsid w:val="008C0A19"/>
    <w:rsid w:val="008C3D20"/>
    <w:rsid w:val="008C6E74"/>
    <w:rsid w:val="008D1DC3"/>
    <w:rsid w:val="008D52A8"/>
    <w:rsid w:val="008E5C9D"/>
    <w:rsid w:val="008F0C8F"/>
    <w:rsid w:val="008F2C62"/>
    <w:rsid w:val="008F5FE3"/>
    <w:rsid w:val="009021B3"/>
    <w:rsid w:val="00910871"/>
    <w:rsid w:val="009130AB"/>
    <w:rsid w:val="00923B4B"/>
    <w:rsid w:val="00934685"/>
    <w:rsid w:val="00940642"/>
    <w:rsid w:val="009462C3"/>
    <w:rsid w:val="0095729A"/>
    <w:rsid w:val="00960A28"/>
    <w:rsid w:val="009840F1"/>
    <w:rsid w:val="00985EFD"/>
    <w:rsid w:val="00987623"/>
    <w:rsid w:val="0099047E"/>
    <w:rsid w:val="00991C26"/>
    <w:rsid w:val="00997970"/>
    <w:rsid w:val="009A14AE"/>
    <w:rsid w:val="009A3378"/>
    <w:rsid w:val="009A37F9"/>
    <w:rsid w:val="009B093F"/>
    <w:rsid w:val="009B54C4"/>
    <w:rsid w:val="009C4301"/>
    <w:rsid w:val="009C63BA"/>
    <w:rsid w:val="009C77BC"/>
    <w:rsid w:val="009D004D"/>
    <w:rsid w:val="009D10A2"/>
    <w:rsid w:val="009D1519"/>
    <w:rsid w:val="009D182A"/>
    <w:rsid w:val="009D20D8"/>
    <w:rsid w:val="009D225B"/>
    <w:rsid w:val="009D243F"/>
    <w:rsid w:val="009D2C53"/>
    <w:rsid w:val="009D306A"/>
    <w:rsid w:val="009D352B"/>
    <w:rsid w:val="009D3EC6"/>
    <w:rsid w:val="009D76FE"/>
    <w:rsid w:val="009E0DD5"/>
    <w:rsid w:val="009E1175"/>
    <w:rsid w:val="009E2FD8"/>
    <w:rsid w:val="009F0AFB"/>
    <w:rsid w:val="009F1E05"/>
    <w:rsid w:val="009F387B"/>
    <w:rsid w:val="009F4D12"/>
    <w:rsid w:val="009F6B0A"/>
    <w:rsid w:val="009F6B12"/>
    <w:rsid w:val="00A03919"/>
    <w:rsid w:val="00A14242"/>
    <w:rsid w:val="00A15F1B"/>
    <w:rsid w:val="00A15F85"/>
    <w:rsid w:val="00A27133"/>
    <w:rsid w:val="00A34977"/>
    <w:rsid w:val="00A37949"/>
    <w:rsid w:val="00A40B1D"/>
    <w:rsid w:val="00A447DF"/>
    <w:rsid w:val="00A52AF6"/>
    <w:rsid w:val="00A57584"/>
    <w:rsid w:val="00A61F41"/>
    <w:rsid w:val="00A67B61"/>
    <w:rsid w:val="00A719D0"/>
    <w:rsid w:val="00A7227B"/>
    <w:rsid w:val="00A873B5"/>
    <w:rsid w:val="00A93846"/>
    <w:rsid w:val="00A94D2D"/>
    <w:rsid w:val="00A95697"/>
    <w:rsid w:val="00A97C84"/>
    <w:rsid w:val="00AA335A"/>
    <w:rsid w:val="00AA4640"/>
    <w:rsid w:val="00AA52A3"/>
    <w:rsid w:val="00AA7808"/>
    <w:rsid w:val="00AA7A3B"/>
    <w:rsid w:val="00AB4775"/>
    <w:rsid w:val="00AC39D9"/>
    <w:rsid w:val="00AC5E68"/>
    <w:rsid w:val="00AD1304"/>
    <w:rsid w:val="00AD52AD"/>
    <w:rsid w:val="00AE0769"/>
    <w:rsid w:val="00AF037F"/>
    <w:rsid w:val="00AF54F4"/>
    <w:rsid w:val="00B1190C"/>
    <w:rsid w:val="00B15043"/>
    <w:rsid w:val="00B1792A"/>
    <w:rsid w:val="00B2259A"/>
    <w:rsid w:val="00B25898"/>
    <w:rsid w:val="00B2785C"/>
    <w:rsid w:val="00B27D8F"/>
    <w:rsid w:val="00B30547"/>
    <w:rsid w:val="00B333D3"/>
    <w:rsid w:val="00B370C7"/>
    <w:rsid w:val="00B375E1"/>
    <w:rsid w:val="00B41CB4"/>
    <w:rsid w:val="00B43DB2"/>
    <w:rsid w:val="00B479FB"/>
    <w:rsid w:val="00B51967"/>
    <w:rsid w:val="00B52989"/>
    <w:rsid w:val="00B52E95"/>
    <w:rsid w:val="00B57F0D"/>
    <w:rsid w:val="00B620A3"/>
    <w:rsid w:val="00B633BC"/>
    <w:rsid w:val="00B63A63"/>
    <w:rsid w:val="00B63CDC"/>
    <w:rsid w:val="00B67D05"/>
    <w:rsid w:val="00B751F5"/>
    <w:rsid w:val="00B77BA4"/>
    <w:rsid w:val="00B81576"/>
    <w:rsid w:val="00B83430"/>
    <w:rsid w:val="00B87B4C"/>
    <w:rsid w:val="00B92A43"/>
    <w:rsid w:val="00B92B0E"/>
    <w:rsid w:val="00B96BE9"/>
    <w:rsid w:val="00BA0954"/>
    <w:rsid w:val="00BA09A7"/>
    <w:rsid w:val="00BA173E"/>
    <w:rsid w:val="00BB02EE"/>
    <w:rsid w:val="00BB5C26"/>
    <w:rsid w:val="00BB76E6"/>
    <w:rsid w:val="00BC0817"/>
    <w:rsid w:val="00BC4186"/>
    <w:rsid w:val="00BC7953"/>
    <w:rsid w:val="00BD2F32"/>
    <w:rsid w:val="00BD513F"/>
    <w:rsid w:val="00BD5C6A"/>
    <w:rsid w:val="00BD6701"/>
    <w:rsid w:val="00BE2581"/>
    <w:rsid w:val="00BE439E"/>
    <w:rsid w:val="00BE611C"/>
    <w:rsid w:val="00BF26A7"/>
    <w:rsid w:val="00BF38C2"/>
    <w:rsid w:val="00C1416F"/>
    <w:rsid w:val="00C14329"/>
    <w:rsid w:val="00C147F2"/>
    <w:rsid w:val="00C25DE7"/>
    <w:rsid w:val="00C2755C"/>
    <w:rsid w:val="00C516C9"/>
    <w:rsid w:val="00C57974"/>
    <w:rsid w:val="00C57A36"/>
    <w:rsid w:val="00C6239E"/>
    <w:rsid w:val="00C631A4"/>
    <w:rsid w:val="00C650DB"/>
    <w:rsid w:val="00C658A9"/>
    <w:rsid w:val="00C6597C"/>
    <w:rsid w:val="00C660C5"/>
    <w:rsid w:val="00C67CF7"/>
    <w:rsid w:val="00C67D54"/>
    <w:rsid w:val="00C7091E"/>
    <w:rsid w:val="00C774A8"/>
    <w:rsid w:val="00C77B2F"/>
    <w:rsid w:val="00C81180"/>
    <w:rsid w:val="00C8714E"/>
    <w:rsid w:val="00C94E4D"/>
    <w:rsid w:val="00C959F6"/>
    <w:rsid w:val="00CB33C0"/>
    <w:rsid w:val="00CB4B3D"/>
    <w:rsid w:val="00CB57F9"/>
    <w:rsid w:val="00CB6DFA"/>
    <w:rsid w:val="00CD087B"/>
    <w:rsid w:val="00CD3A89"/>
    <w:rsid w:val="00CD3BC2"/>
    <w:rsid w:val="00CD41AE"/>
    <w:rsid w:val="00CD5326"/>
    <w:rsid w:val="00CD5889"/>
    <w:rsid w:val="00CE1B3B"/>
    <w:rsid w:val="00CF0565"/>
    <w:rsid w:val="00CF0A07"/>
    <w:rsid w:val="00CF279A"/>
    <w:rsid w:val="00CF4685"/>
    <w:rsid w:val="00CF4E07"/>
    <w:rsid w:val="00CF669E"/>
    <w:rsid w:val="00D0054A"/>
    <w:rsid w:val="00D02749"/>
    <w:rsid w:val="00D0634A"/>
    <w:rsid w:val="00D11CEF"/>
    <w:rsid w:val="00D120B1"/>
    <w:rsid w:val="00D160B1"/>
    <w:rsid w:val="00D2277D"/>
    <w:rsid w:val="00D22B07"/>
    <w:rsid w:val="00D3246D"/>
    <w:rsid w:val="00D350FC"/>
    <w:rsid w:val="00D35788"/>
    <w:rsid w:val="00D37CEC"/>
    <w:rsid w:val="00D41C49"/>
    <w:rsid w:val="00D41C89"/>
    <w:rsid w:val="00D50C4E"/>
    <w:rsid w:val="00D527C1"/>
    <w:rsid w:val="00D604D5"/>
    <w:rsid w:val="00D679CD"/>
    <w:rsid w:val="00D7057E"/>
    <w:rsid w:val="00D773F0"/>
    <w:rsid w:val="00D80045"/>
    <w:rsid w:val="00D8198A"/>
    <w:rsid w:val="00D90234"/>
    <w:rsid w:val="00D9213E"/>
    <w:rsid w:val="00D942D0"/>
    <w:rsid w:val="00D94C7D"/>
    <w:rsid w:val="00D9520B"/>
    <w:rsid w:val="00D97D11"/>
    <w:rsid w:val="00DA00B3"/>
    <w:rsid w:val="00DA0121"/>
    <w:rsid w:val="00DA2758"/>
    <w:rsid w:val="00DA3DBE"/>
    <w:rsid w:val="00DA4809"/>
    <w:rsid w:val="00DA4C2D"/>
    <w:rsid w:val="00DA762D"/>
    <w:rsid w:val="00DB14D6"/>
    <w:rsid w:val="00DB229A"/>
    <w:rsid w:val="00DB311A"/>
    <w:rsid w:val="00DB3C1B"/>
    <w:rsid w:val="00DB5634"/>
    <w:rsid w:val="00DC4E9D"/>
    <w:rsid w:val="00DC6525"/>
    <w:rsid w:val="00DD0CB5"/>
    <w:rsid w:val="00DD49EC"/>
    <w:rsid w:val="00DE6371"/>
    <w:rsid w:val="00DE7C7A"/>
    <w:rsid w:val="00DF2354"/>
    <w:rsid w:val="00DF2C00"/>
    <w:rsid w:val="00E2043C"/>
    <w:rsid w:val="00E2112C"/>
    <w:rsid w:val="00E24A05"/>
    <w:rsid w:val="00E27A8C"/>
    <w:rsid w:val="00E33A09"/>
    <w:rsid w:val="00E35F2E"/>
    <w:rsid w:val="00E4039B"/>
    <w:rsid w:val="00E4175A"/>
    <w:rsid w:val="00E44782"/>
    <w:rsid w:val="00E453E6"/>
    <w:rsid w:val="00E616C6"/>
    <w:rsid w:val="00E628DC"/>
    <w:rsid w:val="00E62DC2"/>
    <w:rsid w:val="00E73C53"/>
    <w:rsid w:val="00E74696"/>
    <w:rsid w:val="00E764FE"/>
    <w:rsid w:val="00E82C47"/>
    <w:rsid w:val="00E84D55"/>
    <w:rsid w:val="00E85E37"/>
    <w:rsid w:val="00E867AF"/>
    <w:rsid w:val="00E9147F"/>
    <w:rsid w:val="00E94C4B"/>
    <w:rsid w:val="00E9692A"/>
    <w:rsid w:val="00EA0763"/>
    <w:rsid w:val="00EA107E"/>
    <w:rsid w:val="00EA24C3"/>
    <w:rsid w:val="00EA5B65"/>
    <w:rsid w:val="00EB5098"/>
    <w:rsid w:val="00EC0129"/>
    <w:rsid w:val="00ED2299"/>
    <w:rsid w:val="00ED3DE3"/>
    <w:rsid w:val="00ED59BB"/>
    <w:rsid w:val="00ED5D7E"/>
    <w:rsid w:val="00ED68D8"/>
    <w:rsid w:val="00EE2B6B"/>
    <w:rsid w:val="00EE6BC6"/>
    <w:rsid w:val="00EE6F04"/>
    <w:rsid w:val="00EF219C"/>
    <w:rsid w:val="00EF2CCE"/>
    <w:rsid w:val="00EF48DE"/>
    <w:rsid w:val="00EF713A"/>
    <w:rsid w:val="00F003E7"/>
    <w:rsid w:val="00F02D81"/>
    <w:rsid w:val="00F1187F"/>
    <w:rsid w:val="00F13F90"/>
    <w:rsid w:val="00F140E3"/>
    <w:rsid w:val="00F149D2"/>
    <w:rsid w:val="00F150DC"/>
    <w:rsid w:val="00F15599"/>
    <w:rsid w:val="00F16F08"/>
    <w:rsid w:val="00F2303C"/>
    <w:rsid w:val="00F258C9"/>
    <w:rsid w:val="00F269AD"/>
    <w:rsid w:val="00F27E42"/>
    <w:rsid w:val="00F32D3D"/>
    <w:rsid w:val="00F34B23"/>
    <w:rsid w:val="00F41FCD"/>
    <w:rsid w:val="00F50024"/>
    <w:rsid w:val="00F515A3"/>
    <w:rsid w:val="00F52B39"/>
    <w:rsid w:val="00F53E00"/>
    <w:rsid w:val="00F56E0E"/>
    <w:rsid w:val="00F60168"/>
    <w:rsid w:val="00F60DD4"/>
    <w:rsid w:val="00F6193D"/>
    <w:rsid w:val="00F647E4"/>
    <w:rsid w:val="00F73663"/>
    <w:rsid w:val="00F766FB"/>
    <w:rsid w:val="00F77A35"/>
    <w:rsid w:val="00F77E0C"/>
    <w:rsid w:val="00F8673C"/>
    <w:rsid w:val="00F94559"/>
    <w:rsid w:val="00F95A82"/>
    <w:rsid w:val="00FA03DF"/>
    <w:rsid w:val="00FA262A"/>
    <w:rsid w:val="00FA2AFA"/>
    <w:rsid w:val="00FA3F60"/>
    <w:rsid w:val="00FA5E29"/>
    <w:rsid w:val="00FA7EBD"/>
    <w:rsid w:val="00FB03C5"/>
    <w:rsid w:val="00FB1F5B"/>
    <w:rsid w:val="00FB7F1A"/>
    <w:rsid w:val="00FC060A"/>
    <w:rsid w:val="00FC1893"/>
    <w:rsid w:val="00FC62CB"/>
    <w:rsid w:val="00FC6E68"/>
    <w:rsid w:val="00FD074C"/>
    <w:rsid w:val="00FD41F8"/>
    <w:rsid w:val="00FD56FF"/>
    <w:rsid w:val="00FE26A3"/>
    <w:rsid w:val="00FE3D91"/>
    <w:rsid w:val="00FE5D56"/>
    <w:rsid w:val="00FE6797"/>
    <w:rsid w:val="00FE6D1E"/>
    <w:rsid w:val="00FE78DD"/>
    <w:rsid w:val="00FF1723"/>
    <w:rsid w:val="00FF1DD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5F813F2-577B-4E9C-91F4-70FBCD9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B229A"/>
    <w:pPr>
      <w:spacing w:line="240" w:lineRule="auto"/>
    </w:pPr>
    <w:rPr>
      <w:sz w:val="20"/>
      <w:szCs w:val="20"/>
    </w:rPr>
  </w:style>
  <w:style w:type="character" w:customStyle="1" w:styleId="CommentTextChar">
    <w:name w:val="Comment Text Char"/>
    <w:basedOn w:val="DefaultParagraphFont"/>
    <w:link w:val="CommentText"/>
    <w:uiPriority w:val="99"/>
    <w:rsid w:val="00DB229A"/>
    <w:rPr>
      <w:sz w:val="20"/>
      <w:szCs w:val="20"/>
    </w:rPr>
  </w:style>
  <w:style w:type="character" w:styleId="CommentReference">
    <w:name w:val="annotation reference"/>
    <w:uiPriority w:val="99"/>
    <w:semiHidden/>
    <w:unhideWhenUsed/>
    <w:rsid w:val="00DB229A"/>
    <w:rPr>
      <w:sz w:val="16"/>
      <w:szCs w:val="16"/>
    </w:rPr>
  </w:style>
  <w:style w:type="paragraph" w:styleId="BalloonText">
    <w:name w:val="Balloon Text"/>
    <w:basedOn w:val="Normal"/>
    <w:link w:val="BalloonTextChar"/>
    <w:uiPriority w:val="99"/>
    <w:semiHidden/>
    <w:unhideWhenUsed/>
    <w:rsid w:val="00DB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9A"/>
    <w:rPr>
      <w:rFonts w:ascii="Tahoma" w:hAnsi="Tahoma" w:cs="Tahoma"/>
      <w:sz w:val="16"/>
      <w:szCs w:val="16"/>
    </w:rPr>
  </w:style>
  <w:style w:type="paragraph" w:styleId="ListParagraph">
    <w:name w:val="List Paragraph"/>
    <w:basedOn w:val="Normal"/>
    <w:uiPriority w:val="34"/>
    <w:qFormat/>
    <w:rsid w:val="00EA24C3"/>
    <w:pPr>
      <w:ind w:left="720"/>
      <w:contextualSpacing/>
    </w:pPr>
  </w:style>
  <w:style w:type="paragraph" w:styleId="CommentSubject">
    <w:name w:val="annotation subject"/>
    <w:basedOn w:val="CommentText"/>
    <w:next w:val="CommentText"/>
    <w:link w:val="CommentSubjectChar"/>
    <w:uiPriority w:val="99"/>
    <w:semiHidden/>
    <w:unhideWhenUsed/>
    <w:rsid w:val="008B1707"/>
    <w:rPr>
      <w:b/>
      <w:bCs/>
    </w:rPr>
  </w:style>
  <w:style w:type="character" w:customStyle="1" w:styleId="CommentSubjectChar">
    <w:name w:val="Comment Subject Char"/>
    <w:basedOn w:val="CommentTextChar"/>
    <w:link w:val="CommentSubject"/>
    <w:uiPriority w:val="99"/>
    <w:semiHidden/>
    <w:rsid w:val="008B1707"/>
    <w:rPr>
      <w:b/>
      <w:bCs/>
      <w:sz w:val="20"/>
      <w:szCs w:val="20"/>
    </w:rPr>
  </w:style>
  <w:style w:type="paragraph" w:styleId="FootnoteText">
    <w:name w:val="footnote text"/>
    <w:basedOn w:val="Normal"/>
    <w:link w:val="FootnoteTextChar"/>
    <w:uiPriority w:val="99"/>
    <w:semiHidden/>
    <w:unhideWhenUsed/>
    <w:rsid w:val="00853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9B"/>
    <w:rPr>
      <w:sz w:val="20"/>
      <w:szCs w:val="20"/>
    </w:rPr>
  </w:style>
  <w:style w:type="character" w:styleId="FootnoteReference">
    <w:name w:val="footnote reference"/>
    <w:basedOn w:val="DefaultParagraphFont"/>
    <w:uiPriority w:val="99"/>
    <w:semiHidden/>
    <w:unhideWhenUsed/>
    <w:rsid w:val="0085399B"/>
    <w:rPr>
      <w:vertAlign w:val="superscript"/>
    </w:rPr>
  </w:style>
  <w:style w:type="character" w:styleId="Hyperlink">
    <w:name w:val="Hyperlink"/>
    <w:basedOn w:val="DefaultParagraphFont"/>
    <w:uiPriority w:val="99"/>
    <w:unhideWhenUsed/>
    <w:rsid w:val="004824AE"/>
    <w:rPr>
      <w:color w:val="0000FF" w:themeColor="hyperlink"/>
      <w:u w:val="single"/>
    </w:rPr>
  </w:style>
  <w:style w:type="paragraph" w:styleId="Revision">
    <w:name w:val="Revision"/>
    <w:hidden/>
    <w:uiPriority w:val="99"/>
    <w:semiHidden/>
    <w:rsid w:val="006446C7"/>
    <w:pPr>
      <w:spacing w:after="0" w:line="240" w:lineRule="auto"/>
    </w:pPr>
  </w:style>
  <w:style w:type="character" w:customStyle="1" w:styleId="Heading1Char">
    <w:name w:val="Heading 1 Char"/>
    <w:basedOn w:val="DefaultParagraphFont"/>
    <w:link w:val="Heading1"/>
    <w:uiPriority w:val="9"/>
    <w:rsid w:val="006D79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3CEA"/>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7D3CEA"/>
    <w:rPr>
      <w:rFonts w:ascii="Times New Roman" w:hAnsi="Times New Roman" w:cs="Times New Roman"/>
      <w:sz w:val="24"/>
    </w:rPr>
  </w:style>
  <w:style w:type="paragraph" w:styleId="Footer">
    <w:name w:val="footer"/>
    <w:basedOn w:val="Normal"/>
    <w:link w:val="FooterChar"/>
    <w:uiPriority w:val="99"/>
    <w:unhideWhenUsed/>
    <w:rsid w:val="007D3CE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7D3CEA"/>
    <w:rPr>
      <w:rFonts w:ascii="Times New Roman" w:hAnsi="Times New Roman" w:cs="Times New Roman"/>
      <w:sz w:val="24"/>
    </w:rPr>
  </w:style>
  <w:style w:type="character" w:styleId="PlaceholderText">
    <w:name w:val="Placeholder Text"/>
    <w:basedOn w:val="DefaultParagraphFont"/>
    <w:uiPriority w:val="99"/>
    <w:semiHidden/>
    <w:rsid w:val="0045753E"/>
    <w:rPr>
      <w:color w:val="808080"/>
    </w:rPr>
  </w:style>
  <w:style w:type="character" w:customStyle="1" w:styleId="Marker">
    <w:name w:val="Marker"/>
    <w:basedOn w:val="DefaultParagraphFont"/>
    <w:rsid w:val="00B2785C"/>
    <w:rPr>
      <w:color w:val="0000FF"/>
      <w:shd w:val="clear" w:color="auto" w:fill="auto"/>
    </w:rPr>
  </w:style>
  <w:style w:type="paragraph" w:customStyle="1" w:styleId="Pagedecouverture">
    <w:name w:val="Page de couverture"/>
    <w:basedOn w:val="Normal"/>
    <w:next w:val="Normal"/>
    <w:rsid w:val="00B278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B2785C"/>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sid w:val="00B2785C"/>
    <w:rPr>
      <w:rFonts w:ascii="Times New Roman" w:hAnsi="Times New Roman" w:cs="Times New Roman"/>
      <w:sz w:val="24"/>
    </w:rPr>
  </w:style>
  <w:style w:type="paragraph" w:customStyle="1" w:styleId="HeaderCoverPage">
    <w:name w:val="Header Cover Page"/>
    <w:basedOn w:val="Normal"/>
    <w:link w:val="HeaderCoverPageChar"/>
    <w:rsid w:val="00B2785C"/>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B2785C"/>
    <w:rPr>
      <w:rFonts w:ascii="Times New Roman" w:hAnsi="Times New Roman" w:cs="Times New Roman"/>
      <w:sz w:val="24"/>
    </w:rPr>
  </w:style>
  <w:style w:type="paragraph" w:customStyle="1" w:styleId="Default">
    <w:name w:val="Default"/>
    <w:rsid w:val="000F7623"/>
    <w:pPr>
      <w:autoSpaceDE w:val="0"/>
      <w:autoSpaceDN w:val="0"/>
      <w:adjustRightInd w:val="0"/>
      <w:spacing w:after="0" w:line="240" w:lineRule="auto"/>
    </w:pPr>
    <w:rPr>
      <w:rFonts w:ascii="EUAlbertina" w:hAnsi="EUAlbertina" w:cs="EUAlbertina"/>
      <w:color w:val="000000"/>
      <w:sz w:val="24"/>
      <w:szCs w:val="24"/>
    </w:rPr>
  </w:style>
  <w:style w:type="paragraph" w:customStyle="1" w:styleId="Declassification">
    <w:name w:val="Declassification"/>
    <w:basedOn w:val="Normal"/>
    <w:next w:val="Normal"/>
    <w:rsid w:val="007D3CEA"/>
    <w:pPr>
      <w:spacing w:after="0" w:line="240" w:lineRule="auto"/>
      <w:jc w:val="both"/>
    </w:pPr>
    <w:rPr>
      <w:rFonts w:ascii="Times New Roman" w:hAnsi="Times New Roman" w:cs="Times New Roman"/>
      <w:sz w:val="24"/>
    </w:rPr>
  </w:style>
  <w:style w:type="paragraph" w:customStyle="1" w:styleId="HeaderLandscape">
    <w:name w:val="HeaderLandscape"/>
    <w:basedOn w:val="Normal"/>
    <w:rsid w:val="007D3CEA"/>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rsid w:val="007D3CE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rsid w:val="007D3CEA"/>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rsid w:val="007D3CE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rsid w:val="006720C0"/>
    <w:pPr>
      <w:spacing w:after="120" w:line="240" w:lineRule="auto"/>
      <w:ind w:firstLine="7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6720C0"/>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864291">
      <w:bodyDiv w:val="1"/>
      <w:marLeft w:val="0"/>
      <w:marRight w:val="0"/>
      <w:marTop w:val="105"/>
      <w:marBottom w:val="0"/>
      <w:divBdr>
        <w:top w:val="none" w:sz="0" w:space="0" w:color="auto"/>
        <w:left w:val="none" w:sz="0" w:space="0" w:color="auto"/>
        <w:bottom w:val="none" w:sz="0" w:space="0" w:color="auto"/>
        <w:right w:val="none" w:sz="0" w:space="0" w:color="auto"/>
      </w:divBdr>
      <w:divsChild>
        <w:div w:id="539823690">
          <w:marLeft w:val="0"/>
          <w:marRight w:val="0"/>
          <w:marTop w:val="0"/>
          <w:marBottom w:val="0"/>
          <w:divBdr>
            <w:top w:val="none" w:sz="0" w:space="0" w:color="auto"/>
            <w:left w:val="none" w:sz="0" w:space="0" w:color="auto"/>
            <w:bottom w:val="none" w:sz="0" w:space="0" w:color="auto"/>
            <w:right w:val="none" w:sz="0" w:space="0" w:color="auto"/>
          </w:divBdr>
          <w:divsChild>
            <w:div w:id="303629787">
              <w:marLeft w:val="0"/>
              <w:marRight w:val="0"/>
              <w:marTop w:val="0"/>
              <w:marBottom w:val="0"/>
              <w:divBdr>
                <w:top w:val="single" w:sz="6" w:space="31" w:color="FFFFFF"/>
                <w:left w:val="none" w:sz="0" w:space="0" w:color="auto"/>
                <w:bottom w:val="none" w:sz="0" w:space="0" w:color="auto"/>
                <w:right w:val="none" w:sz="0" w:space="0" w:color="auto"/>
              </w:divBdr>
              <w:divsChild>
                <w:div w:id="24987326">
                  <w:marLeft w:val="0"/>
                  <w:marRight w:val="0"/>
                  <w:marTop w:val="0"/>
                  <w:marBottom w:val="0"/>
                  <w:divBdr>
                    <w:top w:val="none" w:sz="0" w:space="0" w:color="auto"/>
                    <w:left w:val="none" w:sz="0" w:space="0" w:color="auto"/>
                    <w:bottom w:val="none" w:sz="0" w:space="0" w:color="auto"/>
                    <w:right w:val="none" w:sz="0" w:space="0" w:color="auto"/>
                  </w:divBdr>
                  <w:divsChild>
                    <w:div w:id="1642807827">
                      <w:marLeft w:val="2"/>
                      <w:marRight w:val="0"/>
                      <w:marTop w:val="0"/>
                      <w:marBottom w:val="0"/>
                      <w:divBdr>
                        <w:top w:val="none" w:sz="0" w:space="0" w:color="auto"/>
                        <w:left w:val="none" w:sz="0" w:space="0" w:color="auto"/>
                        <w:bottom w:val="none" w:sz="0" w:space="0" w:color="auto"/>
                        <w:right w:val="none" w:sz="0" w:space="0" w:color="auto"/>
                      </w:divBdr>
                      <w:divsChild>
                        <w:div w:id="1030951700">
                          <w:marLeft w:val="0"/>
                          <w:marRight w:val="0"/>
                          <w:marTop w:val="0"/>
                          <w:marBottom w:val="0"/>
                          <w:divBdr>
                            <w:top w:val="none" w:sz="0" w:space="0" w:color="auto"/>
                            <w:left w:val="none" w:sz="0" w:space="0" w:color="auto"/>
                            <w:bottom w:val="none" w:sz="0" w:space="0" w:color="auto"/>
                            <w:right w:val="none" w:sz="0" w:space="0" w:color="auto"/>
                          </w:divBdr>
                          <w:divsChild>
                            <w:div w:id="835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706D-04F9-4DD4-85F0-7F487046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2902</Characters>
  <Application>Microsoft Office Word</Application>
  <DocSecurity>0</DocSecurity>
  <Lines>100</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forsyia</dc:creator>
  <cp:lastModifiedBy>LAZARICA Andreea (GROW)</cp:lastModifiedBy>
  <cp:revision>3</cp:revision>
  <cp:lastPrinted>2019-09-19T09:41:00Z</cp:lastPrinted>
  <dcterms:created xsi:type="dcterms:W3CDTF">2019-10-28T12:01:00Z</dcterms:created>
  <dcterms:modified xsi:type="dcterms:W3CDTF">2019-10-30T10:34:00Z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Last edited using">
    <vt:lpwstr>LW 7.0, Build 20190717</vt:lpwstr>
  </property>
  <property fmtid="{D5CDD505-2E9C-101B-9397-08002B2CF9AE}" pid="9" name="Unique annex">
    <vt:lpwstr>0</vt:lpwstr>
  </property>
  <property fmtid="{D5CDD505-2E9C-101B-9397-08002B2CF9AE}" pid="10" name="Created using">
    <vt:lpwstr>LW 6.0.1, Build 20180503</vt:lpwstr>
  </property>
  <property fmtid="{D5CDD505-2E9C-101B-9397-08002B2CF9AE}" pid="11" name="CPTemplateID">
    <vt:lpwstr>CP-038</vt:lpwstr>
  </property>
</Properties>
</file>